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5D" w:rsidRPr="00782E80" w:rsidRDefault="00994C5D" w:rsidP="00994C5D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>SISTEMA DE ORÇAMENTO PÚBLICO</w:t>
      </w:r>
      <w:bookmarkStart w:id="0" w:name="_GoBack"/>
      <w:bookmarkEnd w:id="0"/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94C5D" w:rsidRPr="00027A48" w:rsidTr="00FD0CE7">
        <w:tc>
          <w:tcPr>
            <w:tcW w:w="8500" w:type="dxa"/>
            <w:gridSpan w:val="2"/>
          </w:tcPr>
          <w:p w:rsidR="00994C5D" w:rsidRPr="00027A48" w:rsidRDefault="00994C5D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994C5D" w:rsidRPr="00027A48" w:rsidTr="00FD0CE7">
        <w:tc>
          <w:tcPr>
            <w:tcW w:w="567" w:type="dxa"/>
          </w:tcPr>
          <w:p w:rsidR="00994C5D" w:rsidRPr="00027A48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994C5D" w:rsidRPr="00027A48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 xml:space="preserve">Cadastro da entidade </w:t>
            </w:r>
            <w:r w:rsidRPr="00FD5CCD">
              <w:rPr>
                <w:rFonts w:ascii="Arial Narrow" w:hAnsi="Arial Narrow" w:cs="Arial"/>
              </w:rPr>
              <w:t>com opção de Brasão na emissão de relatórios</w:t>
            </w:r>
            <w:r>
              <w:rPr>
                <w:rFonts w:ascii="Arial Narrow" w:hAnsi="Arial Narrow" w:cs="Arial"/>
              </w:rPr>
              <w:t xml:space="preserve"> que replicará nos demais módulos, como contabilidade, tesouraria e LRF.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do exercício em uso com opção de escolha do modelo do Plano de Contas, modelo da Receita e da Despesa</w:t>
            </w:r>
            <w:r>
              <w:rPr>
                <w:rFonts w:ascii="Arial Narrow" w:hAnsi="Arial Narrow" w:cs="Arial"/>
              </w:rPr>
              <w:t xml:space="preserve"> definida pela STN ou do TCE-RO, caso alterado, replicando para a contabilidade, tesouraria e LRF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Cadastro da versão do Orçamento</w:t>
            </w:r>
            <w:r>
              <w:rPr>
                <w:rFonts w:ascii="Arial Narrow" w:eastAsia="Arial Unicode MS" w:hAnsi="Arial Narrow" w:cs="Arial"/>
              </w:rPr>
              <w:t xml:space="preserve">, podendo ser criada mais que uma versão por exercício, </w:t>
            </w:r>
            <w:r w:rsidRPr="00FD5CCD">
              <w:rPr>
                <w:rFonts w:ascii="Arial Narrow" w:eastAsia="Arial Unicode MS" w:hAnsi="Arial Narrow" w:cs="Arial"/>
              </w:rPr>
              <w:t xml:space="preserve"> com opção de controle da situação da versão, </w:t>
            </w:r>
            <w:r>
              <w:rPr>
                <w:rFonts w:ascii="Arial Narrow" w:eastAsia="Arial Unicode MS" w:hAnsi="Arial Narrow" w:cs="Arial"/>
              </w:rPr>
              <w:t xml:space="preserve">devendo controlar, no mínimo a situação de aberto (em elaboração), encerrada (versão fechada para utilização), alterada (versão alterada para outra versão), rejeitada (rejeitada ou devolvida pelo legislativo) e </w:t>
            </w:r>
            <w:r w:rsidRPr="00FD5CCD">
              <w:rPr>
                <w:rFonts w:ascii="Arial Narrow" w:eastAsia="Arial Unicode MS" w:hAnsi="Arial Narrow" w:cs="Arial"/>
              </w:rPr>
              <w:t xml:space="preserve"> aprovação para abertura do exercício contábil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Parâmetros da Receita: Cadastra os códigos das receitas com campo para nível sintético, pelo qual na própria tela pode ser executada a conferência de níveis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994C5D" w:rsidRPr="00BB39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Parâmetros da Despesa: Os códigos são cadastrados separadamente por </w:t>
            </w:r>
            <w:r w:rsidRPr="00BB39CD">
              <w:rPr>
                <w:rFonts w:ascii="Arial Narrow" w:eastAsia="Arial Unicode MS" w:hAnsi="Arial Narrow" w:cs="Arial"/>
                <w:b/>
              </w:rPr>
              <w:t>Órgão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Unidade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Orçamentária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Sub-Função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Programa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(com</w:t>
            </w:r>
            <w:r w:rsidRPr="00FD5CCD">
              <w:rPr>
                <w:rFonts w:ascii="Arial Narrow" w:eastAsia="Arial Unicode MS" w:hAnsi="Arial Narrow" w:cs="Arial"/>
              </w:rPr>
              <w:t xml:space="preserve"> campo</w:t>
            </w:r>
            <w:r>
              <w:rPr>
                <w:rFonts w:ascii="Arial Narrow" w:eastAsia="Arial Unicode MS" w:hAnsi="Arial Narrow" w:cs="Arial"/>
              </w:rPr>
              <w:t xml:space="preserve">s específico </w:t>
            </w:r>
            <w:r w:rsidRPr="00FD5CCD">
              <w:rPr>
                <w:rFonts w:ascii="Arial Narrow" w:eastAsia="Arial Unicode MS" w:hAnsi="Arial Narrow" w:cs="Arial"/>
              </w:rPr>
              <w:t>para Objetivo</w:t>
            </w:r>
            <w:r>
              <w:rPr>
                <w:rFonts w:ascii="Arial Narrow" w:eastAsia="Arial Unicode MS" w:hAnsi="Arial Narrow" w:cs="Arial"/>
              </w:rPr>
              <w:t xml:space="preserve">, 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Justificativa, Responsável, </w:t>
            </w: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úblico A</w:t>
            </w:r>
            <w:r w:rsidRPr="00FD5CCD">
              <w:rPr>
                <w:rFonts w:ascii="Arial Narrow" w:eastAsia="Arial Unicode MS" w:hAnsi="Arial Narrow" w:cs="Arial"/>
              </w:rPr>
              <w:t xml:space="preserve">lvo, </w:t>
            </w:r>
            <w:r>
              <w:rPr>
                <w:rFonts w:ascii="Arial Narrow" w:eastAsia="Arial Unicode MS" w:hAnsi="Arial Narrow" w:cs="Arial"/>
              </w:rPr>
              <w:t>Horizonte Temporal, Multisetorial ou não, Finalístico ou Apoio Administrativo, Detalhes quando a Problema, Causa e Externalidades e opção para data do suposto cancelamento do programa)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Projeto/Atividad</w:t>
            </w:r>
            <w:r w:rsidRPr="00FD5CCD">
              <w:rPr>
                <w:rFonts w:ascii="Arial Narrow" w:eastAsia="Arial Unicode MS" w:hAnsi="Arial Narrow" w:cs="Arial"/>
              </w:rPr>
              <w:t xml:space="preserve">e </w:t>
            </w:r>
            <w:r>
              <w:rPr>
                <w:rFonts w:ascii="Arial Narrow" w:eastAsia="Arial Unicode MS" w:hAnsi="Arial Narrow" w:cs="Arial"/>
              </w:rPr>
              <w:t>(com campos para objetivo, justificativa, responsável, e opção para data do suposto cancelamento do projeto/atividade) 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Natureza da Despesa</w:t>
            </w:r>
            <w:r>
              <w:rPr>
                <w:rFonts w:ascii="Arial Narrow" w:eastAsia="Arial Unicode MS" w:hAnsi="Arial Narrow" w:cs="Arial"/>
                <w:b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>tendo opção para digitar a data do cadastro, para toda funcional programática.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Possui cadastro de Fonte de Recursos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 xml:space="preserve">separando por níveis de </w:t>
            </w:r>
            <w:r w:rsidRPr="00FD5CCD">
              <w:rPr>
                <w:rFonts w:ascii="Arial Narrow" w:eastAsia="Arial Unicode MS" w:hAnsi="Arial Narrow" w:cs="Arial"/>
              </w:rPr>
              <w:t>Grupo</w:t>
            </w:r>
            <w:r>
              <w:rPr>
                <w:rFonts w:ascii="Arial Narrow" w:eastAsia="Arial Unicode MS" w:hAnsi="Arial Narrow" w:cs="Arial"/>
              </w:rPr>
              <w:t xml:space="preserve">, Destinação (especificação)  e Detalhamento </w:t>
            </w:r>
            <w:r w:rsidRPr="00FD5CCD">
              <w:rPr>
                <w:rFonts w:ascii="Arial Narrow" w:eastAsia="Arial Unicode MS" w:hAnsi="Arial Narrow" w:cs="Arial"/>
              </w:rPr>
              <w:t>conforme exigências do STN e TCE-RO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</w:t>
            </w:r>
            <w:r w:rsidRPr="00FD5CCD">
              <w:rPr>
                <w:rFonts w:ascii="Arial Narrow" w:eastAsia="Arial Unicode MS" w:hAnsi="Arial Narrow" w:cs="Arial"/>
              </w:rPr>
              <w:t>ossível cadastrar os Indicadores e Macro Objetivos para a utilização no PPA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O sistema possui ferramenta de autoajuda, o ‘help’ pressionando </w:t>
            </w:r>
            <w:r>
              <w:rPr>
                <w:rFonts w:ascii="Arial Narrow" w:eastAsia="Arial Unicode MS" w:hAnsi="Arial Narrow" w:cs="Arial"/>
              </w:rPr>
              <w:t>uma</w:t>
            </w:r>
            <w:r w:rsidRPr="00FD5CCD">
              <w:rPr>
                <w:rFonts w:ascii="Arial Narrow" w:eastAsia="Arial Unicode MS" w:hAnsi="Arial Narrow" w:cs="Arial"/>
              </w:rPr>
              <w:t xml:space="preserve"> tecla de função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sistema possui opção para cadastro de cargos, que deverá ser replicado no sistema de Contabilidade, Tesouraria e LRF.</w:t>
            </w:r>
          </w:p>
        </w:tc>
      </w:tr>
      <w:tr w:rsidR="00994C5D" w:rsidRPr="002F407B" w:rsidTr="00FD0CE7">
        <w:tc>
          <w:tcPr>
            <w:tcW w:w="8500" w:type="dxa"/>
            <w:gridSpan w:val="2"/>
          </w:tcPr>
          <w:p w:rsidR="00994C5D" w:rsidRPr="002F407B" w:rsidRDefault="00994C5D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407B">
              <w:rPr>
                <w:rFonts w:ascii="Arial Narrow" w:hAnsi="Arial Narrow" w:cs="Arial"/>
                <w:b/>
              </w:rPr>
              <w:t>PLANO PLURIANUAL - PPA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Permite o cadastro de várias versões do PPA, rotina essa que possibilita a abertura de mais de uma versão por exercício, permitindo o </w:t>
            </w:r>
            <w:r>
              <w:rPr>
                <w:rFonts w:ascii="Arial Narrow" w:eastAsia="Arial Unicode MS" w:hAnsi="Arial Narrow" w:cs="Arial"/>
              </w:rPr>
              <w:t>controle da versão</w:t>
            </w:r>
            <w:r w:rsidRPr="00FD5CCD">
              <w:rPr>
                <w:rFonts w:ascii="Arial Narrow" w:eastAsia="Arial Unicode MS" w:hAnsi="Arial Narrow" w:cs="Arial"/>
              </w:rPr>
              <w:t xml:space="preserve"> inicial e suas alterações</w:t>
            </w:r>
            <w:r>
              <w:rPr>
                <w:rFonts w:ascii="Arial Narrow" w:eastAsia="Arial Unicode MS" w:hAnsi="Arial Narrow" w:cs="Arial"/>
              </w:rPr>
              <w:t xml:space="preserve">, no mínimo com as opções de Aberto (em elaboração) Encerrado (Verão Reprovada) e Aprovada, permitindo, inclusive, </w:t>
            </w:r>
            <w:r w:rsidRPr="00FD5CCD">
              <w:rPr>
                <w:rFonts w:ascii="Arial Narrow" w:eastAsia="Arial Unicode MS" w:hAnsi="Arial Narrow" w:cs="Arial"/>
              </w:rPr>
              <w:t xml:space="preserve">a importação </w:t>
            </w:r>
            <w:r>
              <w:rPr>
                <w:rFonts w:ascii="Arial Narrow" w:eastAsia="Arial Unicode MS" w:hAnsi="Arial Narrow" w:cs="Arial"/>
              </w:rPr>
              <w:t>de todos os</w:t>
            </w:r>
            <w:r w:rsidRPr="00FD5CCD">
              <w:rPr>
                <w:rFonts w:ascii="Arial Narrow" w:eastAsia="Arial Unicode MS" w:hAnsi="Arial Narrow" w:cs="Arial"/>
              </w:rPr>
              <w:t xml:space="preserve"> dados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entre versões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sem a necessidade de retrabalho</w:t>
            </w:r>
            <w:r>
              <w:rPr>
                <w:rFonts w:ascii="Arial Narrow" w:eastAsia="Arial Unicode MS" w:hAnsi="Arial Narrow" w:cs="Arial"/>
              </w:rPr>
              <w:t>, inclusive do exercício anterior, para o atual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994C5D" w:rsidRDefault="00994C5D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Elaboração dos lançamentos do Plano Plurianual da Receita, já aplicando o cálculo das fórmulas para gerar os valores, e também aplica a projeção para os próximos exercícios, controlando a</w:t>
            </w:r>
            <w:r>
              <w:rPr>
                <w:rFonts w:ascii="Arial Narrow" w:eastAsia="Arial Unicode MS" w:hAnsi="Arial Narrow" w:cs="Arial"/>
              </w:rPr>
              <w:t xml:space="preserve"> receita por percentual e fonte, permitindo a exportação para LOA de forma automática. 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 a elaboração do PPA por Elemento de Despesa, permitindo assim a exportação direta para a LOA de forma automática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importação dos Programas e Ações dos Parâmetros da Despesa sem a necessidade de efetuar o recadastro</w:t>
            </w:r>
            <w:r>
              <w:rPr>
                <w:rFonts w:ascii="Arial Narrow" w:eastAsia="Arial Unicode MS" w:hAnsi="Arial Narrow" w:cs="Arial"/>
              </w:rPr>
              <w:t>, importando do cadastro do orçamento dos programas e projeto/atividade.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ermite a importação</w:t>
            </w:r>
            <w:r w:rsidRPr="00FD5CCD">
              <w:rPr>
                <w:rFonts w:ascii="Arial Narrow" w:eastAsia="Arial Unicode MS" w:hAnsi="Arial Narrow" w:cs="Arial"/>
              </w:rPr>
              <w:t xml:space="preserve"> da LOA para o PPA, possibilitando assim iniciar a elaboração de uma versão do PPA com os dados do último exercício</w:t>
            </w:r>
            <w:r>
              <w:rPr>
                <w:rFonts w:ascii="Arial Narrow" w:eastAsia="Arial Unicode MS" w:hAnsi="Arial Narrow" w:cs="Arial"/>
              </w:rPr>
              <w:t xml:space="preserve"> da LOA, para o caso de não haver uma versão de PPA lançada na base.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avaliação das ações, indicadores e execução orçamentária do PPA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cuja a execução da despesa será de forma</w:t>
            </w:r>
            <w:r w:rsidRPr="00FD5CCD">
              <w:rPr>
                <w:rFonts w:ascii="Arial Narrow" w:hAnsi="Arial Narrow" w:cs="Arial"/>
              </w:rPr>
              <w:t xml:space="preserve"> automática, funcionalidade essa </w:t>
            </w:r>
            <w:r>
              <w:rPr>
                <w:rFonts w:ascii="Arial Narrow" w:hAnsi="Arial Narrow" w:cs="Arial"/>
              </w:rPr>
              <w:t xml:space="preserve">poderá ser </w:t>
            </w:r>
            <w:r w:rsidRPr="00FD5CCD">
              <w:rPr>
                <w:rFonts w:ascii="Arial Narrow" w:hAnsi="Arial Narrow" w:cs="Arial"/>
              </w:rPr>
              <w:t>utilizada na elaboração do relatório Circunstanciado da IN 13/2004.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994C5D" w:rsidRPr="00C911D0" w:rsidRDefault="00994C5D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o cadastro de programa de trabalho, o qual pode s</w:t>
            </w:r>
            <w:r>
              <w:rPr>
                <w:rFonts w:ascii="Arial Narrow" w:hAnsi="Arial Narrow" w:cs="Arial"/>
              </w:rPr>
              <w:t>er vinculado ao programa do PPA, para descrever os itens que serão executados na execução da despesa.</w:t>
            </w:r>
          </w:p>
        </w:tc>
      </w:tr>
      <w:tr w:rsidR="00994C5D" w:rsidTr="00FD0CE7">
        <w:tc>
          <w:tcPr>
            <w:tcW w:w="8500" w:type="dxa"/>
            <w:gridSpan w:val="2"/>
          </w:tcPr>
          <w:p w:rsidR="00994C5D" w:rsidRPr="005F2933" w:rsidRDefault="00994C5D" w:rsidP="00FD0CE7">
            <w:pPr>
              <w:pStyle w:val="PargrafodaLista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LEI ORÇAMENTÁRIA ANUAL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- LOA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Geração da proposta orçamentária para o exercício financeiro seguinte com base na utilização do orçamento do exercício em execução e anteriores, permitindo a atualização do conteúdo e da estrutura da proposta gerada e a distribuição do orçamento por secretaria conforme as Instruções Técnicas do Tribunal de Contas do Estado de Rondônia (TCE-RO) e da Secreta</w:t>
            </w:r>
            <w:r>
              <w:rPr>
                <w:rFonts w:ascii="Arial Narrow" w:eastAsia="Arial Unicode MS" w:hAnsi="Arial Narrow" w:cs="Arial"/>
              </w:rPr>
              <w:t>ria do Tesouro Nacional (STN)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dispositivo de Aprovação do Orçamento, indicando sua liberação para execução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Efetua o bl</w:t>
            </w:r>
            <w:r w:rsidRPr="00FD5CCD">
              <w:rPr>
                <w:rFonts w:ascii="Arial Narrow" w:eastAsia="Arial Unicode MS" w:hAnsi="Arial Narrow" w:cs="Arial"/>
              </w:rPr>
              <w:t>oqueio das movimentações de previsão de receita e fixação de despesa após a aprovação do Orçamento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 atualização dos valores da proposta orçamentária, no todo ou apenas em parte dela, por meio da aplicação de percentu</w:t>
            </w:r>
            <w:r>
              <w:rPr>
                <w:rFonts w:ascii="Arial Narrow" w:eastAsia="Arial Unicode MS" w:hAnsi="Arial Narrow" w:cs="Arial"/>
              </w:rPr>
              <w:t>ais ou índices aprovados em lei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Tabela e</w:t>
            </w:r>
            <w:r>
              <w:rPr>
                <w:rFonts w:ascii="Arial Narrow" w:eastAsia="Arial Unicode MS" w:hAnsi="Arial Narrow" w:cs="Arial"/>
              </w:rPr>
              <w:t>xplicativa da receita e despesa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994C5D" w:rsidRPr="00FD5CCD" w:rsidRDefault="00994C5D" w:rsidP="00994C5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a </w:t>
            </w:r>
            <w:r>
              <w:rPr>
                <w:rFonts w:ascii="Arial Narrow" w:eastAsia="Arial Unicode MS" w:hAnsi="Arial Narrow" w:cs="Arial"/>
              </w:rPr>
              <w:t xml:space="preserve">digitação da </w:t>
            </w:r>
            <w:r w:rsidRPr="00FD5CCD">
              <w:rPr>
                <w:rFonts w:ascii="Arial Narrow" w:eastAsia="Arial Unicode MS" w:hAnsi="Arial Narrow" w:cs="Arial"/>
              </w:rPr>
              <w:t xml:space="preserve">elaboração </w:t>
            </w:r>
            <w:r>
              <w:rPr>
                <w:rFonts w:ascii="Arial Narrow" w:eastAsia="Arial Unicode MS" w:hAnsi="Arial Narrow" w:cs="Arial"/>
              </w:rPr>
              <w:t xml:space="preserve">efetuada pelo executivo municipal, </w:t>
            </w:r>
            <w:r w:rsidRPr="00FD5CCD">
              <w:rPr>
                <w:rFonts w:ascii="Arial Narrow" w:eastAsia="Arial Unicode MS" w:hAnsi="Arial Narrow" w:cs="Arial"/>
              </w:rPr>
              <w:t>prevista pela Instrução Normativa nº 10/TCERO-03, que dispõe sobre o estabelecimento e fiscalização da Programação Financeira e do Cronograma de Execução Mensal de Desembolso a ser elaborado, anualmente, pelos Poderes Executivos Municipais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visando dar cumprimento às disposições contidas no artigo 8º da </w:t>
            </w:r>
            <w:r>
              <w:rPr>
                <w:rFonts w:ascii="Arial Narrow" w:eastAsia="Arial Unicode MS" w:hAnsi="Arial Narrow" w:cs="Arial"/>
              </w:rPr>
              <w:t xml:space="preserve">Lei de Responsabilidade Fiscal. O </w:t>
            </w:r>
            <w:r w:rsidRPr="00FD5CCD">
              <w:rPr>
                <w:rFonts w:ascii="Arial Narrow" w:eastAsia="Arial Unicode MS" w:hAnsi="Arial Narrow" w:cs="Arial"/>
              </w:rPr>
              <w:t xml:space="preserve">sistema deverá efetuar automaticamente a </w:t>
            </w:r>
            <w:r>
              <w:rPr>
                <w:rFonts w:ascii="Arial Narrow" w:eastAsia="Arial Unicode MS" w:hAnsi="Arial Narrow" w:cs="Arial"/>
              </w:rPr>
              <w:t xml:space="preserve">distribuição da despesa mediante a </w:t>
            </w:r>
            <w:r w:rsidRPr="00FD5CCD">
              <w:rPr>
                <w:rFonts w:ascii="Arial Narrow" w:eastAsia="Arial Unicode MS" w:hAnsi="Arial Narrow" w:cs="Arial"/>
              </w:rPr>
              <w:t xml:space="preserve">memória de cálculo do índice de estacionalidade da arrecadação </w:t>
            </w:r>
            <w:r>
              <w:rPr>
                <w:rFonts w:ascii="Arial Narrow" w:eastAsia="Arial Unicode MS" w:hAnsi="Arial Narrow" w:cs="Arial"/>
              </w:rPr>
              <w:t>digitado</w:t>
            </w:r>
            <w:r w:rsidRPr="003F11C9">
              <w:rPr>
                <w:rFonts w:ascii="Arial Narrow" w:eastAsia="Arial Unicode MS" w:hAnsi="Arial Narrow" w:cs="Arial"/>
                <w:b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conforme anexo I, da referida Instrução Normativa</w:t>
            </w:r>
          </w:p>
        </w:tc>
      </w:tr>
      <w:tr w:rsidR="00994C5D" w:rsidTr="00FD0CE7">
        <w:tc>
          <w:tcPr>
            <w:tcW w:w="8500" w:type="dxa"/>
            <w:gridSpan w:val="2"/>
          </w:tcPr>
          <w:p w:rsidR="00994C5D" w:rsidRPr="00FD5CCD" w:rsidRDefault="00994C5D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UTILITÁRIOS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total integração com o Sistema de Contabilidade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importação e exportação do Orçamento através de arquivos textos</w:t>
            </w:r>
            <w:r>
              <w:rPr>
                <w:rFonts w:ascii="Arial Narrow" w:eastAsia="Arial Unicode MS" w:hAnsi="Arial Narrow" w:cs="Arial"/>
              </w:rPr>
              <w:t>, das entidades externas, como Autarquias e Legislativo.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geração de códigos reduzidos do orçamento, para as receitas e despesas, antes da abertura da contabilidade.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importação, através de arquivo texto, dos parâmetros da receita e da despesa (função, sub função, Natureza da Despesa).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Importação do exercício anterior, dos órgãos, unidades orçamentárias, programas e projetos/atividades, evitando o recadastramento</w:t>
            </w:r>
          </w:p>
        </w:tc>
      </w:tr>
      <w:tr w:rsidR="00994C5D" w:rsidTr="00FD0CE7">
        <w:tc>
          <w:tcPr>
            <w:tcW w:w="8500" w:type="dxa"/>
            <w:gridSpan w:val="2"/>
          </w:tcPr>
          <w:p w:rsidR="00994C5D" w:rsidRDefault="00994C5D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RELATÓRIOS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emissão de todos os a</w:t>
            </w:r>
            <w:r>
              <w:rPr>
                <w:rFonts w:ascii="Arial Narrow" w:eastAsia="Arial Unicode MS" w:hAnsi="Arial Narrow" w:cs="Arial"/>
              </w:rPr>
              <w:t>nexos previstos na Lei 4.320/64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994C5D" w:rsidRPr="00FD5CC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acompanhando através de demonstrativos do orçamento analítico, do quadro de detalhamento da despesa, das cotas trimestrais, tabela explicativa da receita e da despesa, demonstrativos de obras e serviços comparativos por fonte de recurso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demonstrativos de toda parte cadastrais do sistema, de parâmetros da Receita e da Despesa e Fonte de Recursos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a visualização do Orçamento através de gráficos, possibilitando a geração por nível de receita, de despesa por órgão, por programa e por natureza da despesa</w:t>
            </w:r>
          </w:p>
        </w:tc>
      </w:tr>
      <w:tr w:rsidR="00994C5D" w:rsidTr="00FD0CE7">
        <w:tc>
          <w:tcPr>
            <w:tcW w:w="567" w:type="dxa"/>
          </w:tcPr>
          <w:p w:rsidR="00994C5D" w:rsidRDefault="00994C5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994C5D" w:rsidRPr="00FD5CCD" w:rsidRDefault="00994C5D" w:rsidP="00994C5D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Relatórios que compões a programação financeira prevista pela Instrução Normativa 10/TCE-RO, quando a distribuição</w:t>
            </w:r>
            <w:r>
              <w:rPr>
                <w:rFonts w:ascii="Arial Narrow" w:eastAsia="Arial Unicode MS" w:hAnsi="Arial Narrow" w:cs="Arial"/>
              </w:rPr>
              <w:t xml:space="preserve"> mensal da </w:t>
            </w:r>
            <w:r w:rsidRPr="00FD5CCD">
              <w:rPr>
                <w:rFonts w:ascii="Arial Narrow" w:eastAsia="Arial Unicode MS" w:hAnsi="Arial Narrow" w:cs="Arial"/>
              </w:rPr>
              <w:t>despesa.</w:t>
            </w:r>
          </w:p>
        </w:tc>
      </w:tr>
    </w:tbl>
    <w:p w:rsidR="00994C5D" w:rsidRPr="00FD5CCD" w:rsidRDefault="00994C5D" w:rsidP="00994C5D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</w:rPr>
        <w:t>;</w:t>
      </w:r>
    </w:p>
    <w:p w:rsidR="00E1549F" w:rsidRPr="00994C5D" w:rsidRDefault="00994C5D" w:rsidP="00622C70">
      <w:pPr>
        <w:spacing w:after="0" w:line="276" w:lineRule="auto"/>
        <w:jc w:val="both"/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sectPr w:rsidR="00E1549F" w:rsidRPr="00994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855203"/>
    <w:rsid w:val="00880A19"/>
    <w:rsid w:val="00960E56"/>
    <w:rsid w:val="00994C5D"/>
    <w:rsid w:val="00A12CEA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33E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2A84-8B9C-4099-9EB7-73A8D8E1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23</cp:revision>
  <dcterms:created xsi:type="dcterms:W3CDTF">2019-08-14T19:15:00Z</dcterms:created>
  <dcterms:modified xsi:type="dcterms:W3CDTF">2019-09-10T14:01:00Z</dcterms:modified>
</cp:coreProperties>
</file>