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8B" w:rsidRPr="003F4839" w:rsidRDefault="002E208B" w:rsidP="002E208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913001" w:rsidRPr="00445108" w:rsidRDefault="00913001" w:rsidP="00913001">
      <w:pPr>
        <w:spacing w:after="0"/>
        <w:ind w:left="-284"/>
        <w:jc w:val="both"/>
        <w:rPr>
          <w:rFonts w:ascii="Arial Narrow" w:hAnsi="Arial Narrow" w:cstheme="minorHAnsi"/>
          <w:b/>
        </w:rPr>
      </w:pPr>
      <w:bookmarkStart w:id="0" w:name="_GoBack"/>
      <w:bookmarkEnd w:id="0"/>
      <w:r w:rsidRPr="00445108">
        <w:rPr>
          <w:rFonts w:ascii="Arial Narrow" w:hAnsi="Arial Narrow" w:cstheme="minorHAnsi"/>
          <w:b/>
        </w:rPr>
        <w:t>SISTEMA DE CONTROLE E GESTÃO DE ÁGUA E ESGOTOS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4839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2E208B" w:rsidRPr="003F4839" w:rsidRDefault="002E208B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 w:rsidRPr="003F4839"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Possui controle de senhas de acesso, permitindo definir quais tarefas poderão ser executadas pelo operador, inclusive possibilitando bloqueio de utilização de determinadas telas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Desenvolvido para ambiente multiusuário (qualquer versão Windows) e multitarefa (permitindo que mais de um usuário execute a mesma operação concomitantemente. Por exemplo: mais de um usuário consultando, mais de um usuário cadastrando)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 xml:space="preserve">Possui Auditoria interna </w:t>
            </w:r>
            <w:r>
              <w:rPr>
                <w:rFonts w:ascii="Arial Narrow" w:eastAsia="Arial Unicode MS" w:hAnsi="Arial Narrow"/>
              </w:rPr>
              <w:t xml:space="preserve">(LOG) </w:t>
            </w:r>
            <w:r w:rsidRPr="00F05F35">
              <w:rPr>
                <w:rFonts w:ascii="Arial Narrow" w:eastAsia="Arial Unicode MS" w:hAnsi="Arial Narrow"/>
              </w:rPr>
              <w:t>acompanhando todos os procedimentos efetuados pelo operador, com data e hora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a cobrança de multas e encargos diários por atraso, assim como correção monetária, com percentuais que podem ser alterados a qualquer momento, inclusive retrocedendo há meses anteriores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a criação de conta unificada, para que seja agrupado varias faturas de imóveis distintos em uma única conta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Oferecer a possibilidade de cobrança de serviços, tipos doações/donativos, sem considerá-los para efeito de cobrança de multas e encargos, controlando seus lançamentos como extra orçamentários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Possui HELP sobre as rotinas disponíveis no sistema, possibilitando impressão e consulta na tela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a cobrança ilimitada de serviços no mês por consumidor, ocasionando a emissão de diversas faturas transportando os valores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Emite Conta d´agua oferecendo ao consumidor explicações detalhadas dos serviços cobrados, tais como: mês/ano da multa cobrada, quantidade de dias de atraso na cobrança dos encargos diários, seis últimos consumos, média de consumo, data das leituras, mensagens padrão e personalizadas e dados sobre a qualidade da água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o agrupamento de débitos por CPF, possibilitando a emissão de aviso de debito e conta de vários imóveis de um mesmo proprietário em uma mesma fatura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Impressão de conta, podendo ser a laser ou matricial, aberta ou envelopada, oferecendo código de barras padrão FEBRABAM e opção de reduzido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Possui emissão de Conta d´agua discriminando o consumo por faixa, sendo totalmente explicativo ao consumidor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a devolução automática dos valores pagos por conta duplicada, coordenando a movimentação contábil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o controle de prazo para início de cobrança de multas e juros da fatura por consumidor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hAnsi="Arial Narrow" w:cstheme="minorHAnsi"/>
              </w:rPr>
              <w:t xml:space="preserve">- </w:t>
            </w:r>
            <w:r w:rsidRPr="00F05F35">
              <w:rPr>
                <w:rFonts w:ascii="Arial Narrow" w:hAnsi="Arial Narrow" w:cstheme="minorHAnsi"/>
              </w:rPr>
              <w:t>Possui relatório de mapa de faturamento sendo que as informações inerentes ao faturamento, deverão ser armazenadas a cada mês. Possibilitando consulta posteriores no sistema de tais informações, que deverão estar armazenas no banco de dados, evitando a necessidade de ter que imprimir ou salvar o relatório para ter acesso aos dados que originaram um determinado mês de faturamento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Oferecer relatório de histograma de consumo com percentual de referência de consumidores em cada faixa de consumo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Opera com Banco de Dados Gratuito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Geração de arquivo para web possibilitando a terceirização de 2ª via pela internet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Possibilita a simples emissão de 2ª via pela internet, de modo simplificado, utilizando somente o cadastro do usuário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lastRenderedPageBreak/>
              <w:t>20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Versão web para atendimento ao consumidor, com acesso via senha, para consulta da situação da ligação, débitos, extratos de pagamento e consumo, certidão negativa de débitos e emissão de segunda via, e demais informações sobre o consumidor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Permitir envio de fatura via e-mail, mediante pré-cadastro do consumidor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hAnsi="Arial Narrow" w:cstheme="minorHAnsi"/>
              </w:rPr>
              <w:t>Possui Banco de Dados com estrutura de funcionamento em rede Virtual Private Network – VPN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Possibilita armazenar históricos de hidrômetros por imóvel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controle de quantidades de serviços executados no campo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consulta de Ordens de Serviços abertas e fechadas possibilitando impressão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Possibilita acesso ao software de gestão de contas e consumo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Disponibiliza opção de emissão de ordem de serviço para Anônimos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Emissão de Ordem de Serviço de religação com a inclusão automática da devida taxa para o consumidor, assim como no fechamento da Ordem de serviço automaticamente ocorrer a religação no sistema, com os devidos registros de data e hora e executor da religação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Gerenciamento de Ordem de Serviço, com a possibilidade de cadastro de pontuação por tipo de ordem, permitindo a alteração desta pontuação no fechamento da Ordem de Serviço, e inclusive, a inserção de mais de um funcionário como executor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Emitir relatório de produtividade de pontuação por execução de Ordem de Serviço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Possibilita solicitação de Requerimento, possibilitando consulta e impressão com canhoto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Possibilita solicitação de pedido de ligação, possibilitando consulta e impressão com canhoto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pedido de ligação integrado com sistema de gestão de contas e consumo, possibilitando o cadastro do proprietário do imóvel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Ordem de serviço, bem como pedido de ligação, controla o executor e responsável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controle de Ordens de Serviço em andamento e pendente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para inscrição da dívida ativa, com opção de geração de livro para inscrição em cartório, e permitindo emissão de Certidão de Dívida Ativa somente de débitos ainda não incluídos na Dívida Ativa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Emissão de Certidão de Dívida Ativa individualizada pelo CPF do Consumidor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Possuir gerenciamento de cobrança extrajudicial, permitindo emissão de relatórios das faturas pagas e negociadas por período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2E208B" w:rsidRPr="003F4839" w:rsidRDefault="00913001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de integração ao software de Contabilidade Pública. Assim como geração de arquivos com a movimentação da arrecadação e faturamento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relatórios de acompanhamento financeiro de repasse a agentes, doações, entre outros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de acompanhamento de dívida ativa negociada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rotinas para prescrição de anistia e faturas por acordo judicial, contabilizando estornos contábeis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de configuração, permitindo o bloqueio de faturas inscritas na dívida ativa para que não sejam modificadas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opção para bloqueio de faturas que estão em processo judicial, suspendendo automaticamente suspensão de fornecimento (corte) e avisos de débito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para execução fiscal para cobrança de faturas escritas em divida ativa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controle de senhas de acesso, permitindo definir quais tarefas poderão ser executadas pelo operador, inclusive possibilitando bloqueio de utilização de determinadas telas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para acompanhamento dos processos judiciais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emissão de 2ª via das faturas em atraso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emissão de certidão negativa, positiva ou certidão negativa com restrição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rotina para validação da certidão emitida pela web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 xml:space="preserve">Possui extrato de débito, informando as contas em atraso e os serviços a serem cobrados na </w:t>
            </w:r>
            <w:r w:rsidRPr="00F05F35">
              <w:rPr>
                <w:rFonts w:ascii="Arial Narrow" w:eastAsia="Arial Unicode MS" w:hAnsi="Arial Narrow"/>
              </w:rPr>
              <w:lastRenderedPageBreak/>
              <w:t>próxima fatura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lastRenderedPageBreak/>
              <w:t>52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histórico dos últimos 12 meses podendo imprimir 2ª vias das contas mesmo estando paga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gráficos demonstrativos dos últimos consumos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 emissão de procuração para solicitação de serviços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55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 xml:space="preserve">Possui emissão </w:t>
            </w:r>
            <w:r>
              <w:rPr>
                <w:rFonts w:ascii="Arial Narrow" w:eastAsia="Arial Unicode MS" w:hAnsi="Arial Narrow"/>
              </w:rPr>
              <w:t>de Declaração de Quitação Anual</w:t>
            </w:r>
          </w:p>
        </w:tc>
      </w:tr>
      <w:tr w:rsidR="002E208B" w:rsidRPr="003F4839" w:rsidTr="00B6293C">
        <w:tc>
          <w:tcPr>
            <w:tcW w:w="567" w:type="dxa"/>
          </w:tcPr>
          <w:p w:rsidR="002E208B" w:rsidRPr="003F4839" w:rsidRDefault="002E208B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56</w:t>
            </w:r>
          </w:p>
        </w:tc>
        <w:tc>
          <w:tcPr>
            <w:tcW w:w="7933" w:type="dxa"/>
          </w:tcPr>
          <w:p w:rsidR="002E208B" w:rsidRPr="003F4839" w:rsidRDefault="001231AA" w:rsidP="00B6293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 w:rsidRPr="00F05F35">
              <w:rPr>
                <w:rFonts w:ascii="Arial Narrow" w:eastAsia="Arial Unicode MS" w:hAnsi="Arial Narrow"/>
              </w:rPr>
              <w:t>Possuir gerenciamento de Coleta de leituras, com suporte a Smartphones com sistema Android para coleta, onde o Leiturista possa ter acesso aos dados do consumidor e do imóvel para facilitação da emissão da fatura mensal, como última leitura, endereço do imóvel e roteiro, número do Hidrômetro a ser lido, faturamento de água ou se somente esgoto, localização do Hidrômetro no imóvel, e possibilidade de coleta das fotos do imóveis e que sejam gravados junto ao cadastro do consumidor</w:t>
            </w:r>
          </w:p>
        </w:tc>
      </w:tr>
    </w:tbl>
    <w:p w:rsidR="002E208B" w:rsidRPr="00C253C7" w:rsidRDefault="002E208B" w:rsidP="001231AA"/>
    <w:sectPr w:rsidR="002E208B" w:rsidRPr="00C2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11B"/>
    <w:multiLevelType w:val="hybridMultilevel"/>
    <w:tmpl w:val="88F49A52"/>
    <w:lvl w:ilvl="0" w:tplc="BF22F800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D334251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F7449E5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66426B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E548C19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05420D82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3AAA250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5308C560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73B68A92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4C133F1C"/>
    <w:multiLevelType w:val="multilevel"/>
    <w:tmpl w:val="5EEAAB9C"/>
    <w:lvl w:ilvl="0">
      <w:start w:val="5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8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80" w:hanging="360"/>
      </w:pPr>
      <w:rPr>
        <w:rFonts w:hint="default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numFmt w:val="bullet"/>
      <w:lvlText w:val="•"/>
      <w:lvlJc w:val="left"/>
      <w:pPr>
        <w:ind w:left="6740" w:hanging="360"/>
      </w:pPr>
      <w:rPr>
        <w:rFonts w:hint="default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231AA"/>
    <w:rsid w:val="0014366A"/>
    <w:rsid w:val="001703D2"/>
    <w:rsid w:val="001A0316"/>
    <w:rsid w:val="001A65C6"/>
    <w:rsid w:val="001B7052"/>
    <w:rsid w:val="00220809"/>
    <w:rsid w:val="00234B0F"/>
    <w:rsid w:val="0023674E"/>
    <w:rsid w:val="00270C09"/>
    <w:rsid w:val="002829EA"/>
    <w:rsid w:val="0028348C"/>
    <w:rsid w:val="002B294B"/>
    <w:rsid w:val="002E208B"/>
    <w:rsid w:val="002F407B"/>
    <w:rsid w:val="00333BE1"/>
    <w:rsid w:val="003509EB"/>
    <w:rsid w:val="00377AD4"/>
    <w:rsid w:val="00383765"/>
    <w:rsid w:val="003A65CE"/>
    <w:rsid w:val="003D17CA"/>
    <w:rsid w:val="003F11C9"/>
    <w:rsid w:val="003F4839"/>
    <w:rsid w:val="004061AC"/>
    <w:rsid w:val="00407503"/>
    <w:rsid w:val="00427829"/>
    <w:rsid w:val="00451DDD"/>
    <w:rsid w:val="00483BCA"/>
    <w:rsid w:val="0049090B"/>
    <w:rsid w:val="004D3F47"/>
    <w:rsid w:val="005251EF"/>
    <w:rsid w:val="005E767E"/>
    <w:rsid w:val="005F2933"/>
    <w:rsid w:val="00603387"/>
    <w:rsid w:val="00612BAA"/>
    <w:rsid w:val="0064159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31B6D"/>
    <w:rsid w:val="00775307"/>
    <w:rsid w:val="00782E80"/>
    <w:rsid w:val="00787512"/>
    <w:rsid w:val="007926FB"/>
    <w:rsid w:val="00822153"/>
    <w:rsid w:val="00822C81"/>
    <w:rsid w:val="008260FC"/>
    <w:rsid w:val="00846749"/>
    <w:rsid w:val="00855203"/>
    <w:rsid w:val="00880A19"/>
    <w:rsid w:val="00881363"/>
    <w:rsid w:val="008D7464"/>
    <w:rsid w:val="008E3DB2"/>
    <w:rsid w:val="008E59BC"/>
    <w:rsid w:val="0091232A"/>
    <w:rsid w:val="00913001"/>
    <w:rsid w:val="0095498E"/>
    <w:rsid w:val="00960E56"/>
    <w:rsid w:val="009F6932"/>
    <w:rsid w:val="00AA2A67"/>
    <w:rsid w:val="00AD6C86"/>
    <w:rsid w:val="00AE0725"/>
    <w:rsid w:val="00B01B5E"/>
    <w:rsid w:val="00B223BE"/>
    <w:rsid w:val="00B35717"/>
    <w:rsid w:val="00B67FFA"/>
    <w:rsid w:val="00B7645A"/>
    <w:rsid w:val="00BB39CD"/>
    <w:rsid w:val="00BC61DC"/>
    <w:rsid w:val="00C253C7"/>
    <w:rsid w:val="00C35CFC"/>
    <w:rsid w:val="00C77DB0"/>
    <w:rsid w:val="00C911D0"/>
    <w:rsid w:val="00CA76FA"/>
    <w:rsid w:val="00D05B94"/>
    <w:rsid w:val="00D20812"/>
    <w:rsid w:val="00D23E1D"/>
    <w:rsid w:val="00D26D3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C376F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C3AB-1032-4725-B46A-317D74A9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9</cp:revision>
  <dcterms:created xsi:type="dcterms:W3CDTF">2019-09-09T16:02:00Z</dcterms:created>
  <dcterms:modified xsi:type="dcterms:W3CDTF">2019-09-10T18:33:00Z</dcterms:modified>
</cp:coreProperties>
</file>