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7A" w:rsidRDefault="0056047A" w:rsidP="0056047A">
      <w:pPr>
        <w:jc w:val="center"/>
      </w:pPr>
      <w:r>
        <w:t xml:space="preserve">DECRETO Nº 0000 </w:t>
      </w:r>
      <w:r>
        <w:t xml:space="preserve"> DE </w:t>
      </w:r>
      <w:r>
        <w:t>xx</w:t>
      </w:r>
      <w:r>
        <w:t xml:space="preserve"> DE </w:t>
      </w:r>
      <w:r>
        <w:t>xxxxxxx DE 2018</w:t>
      </w:r>
      <w:r>
        <w:t>.</w:t>
      </w:r>
    </w:p>
    <w:p w:rsidR="0056047A" w:rsidRDefault="0056047A"/>
    <w:p w:rsidR="0056047A" w:rsidRDefault="0056047A" w:rsidP="0056047A">
      <w:pPr>
        <w:ind w:left="4111"/>
      </w:pPr>
      <w:r>
        <w:t xml:space="preserve">INSTRUÇÃO NORMATIVA Nº 017/2014, DISPÕE SOBRE OS PROCEDIMENTOS PARA ELABORAÇÃO DA FOLHA DE PAGAMENTO NA PREFEITURA MUNICIPAL DE CASTELO / ES, E DÁ OUTRAS PROVIDÊNCIAS. </w:t>
      </w:r>
    </w:p>
    <w:p w:rsidR="0056047A" w:rsidRDefault="0056047A" w:rsidP="0056047A">
      <w:pPr>
        <w:ind w:left="4111"/>
      </w:pPr>
    </w:p>
    <w:p w:rsidR="0056047A" w:rsidRDefault="0056047A"/>
    <w:p w:rsidR="0056047A" w:rsidRDefault="0056047A" w:rsidP="0056047A">
      <w:pPr>
        <w:ind w:firstLine="1701"/>
        <w:jc w:val="both"/>
      </w:pPr>
      <w:r>
        <w:t xml:space="preserve">O Prefeito Municipal de </w:t>
      </w:r>
      <w:r>
        <w:t>xxxxxxxxxxxx, Estado de Rondâonia</w:t>
      </w:r>
      <w:r>
        <w:t xml:space="preserve">, no uso das atribuições legais e; </w:t>
      </w:r>
    </w:p>
    <w:p w:rsidR="0056047A" w:rsidRDefault="0056047A" w:rsidP="0056047A">
      <w:pPr>
        <w:ind w:firstLine="1701"/>
        <w:jc w:val="both"/>
      </w:pPr>
      <w:r>
        <w:t xml:space="preserve">- Considerando as exigências contidas nos artigos 31 e 74 da Constituição Federal, no parágrafo único do art. 54 e art. 59 da Lei de Responsabilidade Fiscal e artigos </w:t>
      </w:r>
      <w:r>
        <w:t xml:space="preserve">............. </w:t>
      </w:r>
      <w:r>
        <w:t xml:space="preserve">da Constituição Estadual; Lei Orgânica do Município e a Resolução </w:t>
      </w:r>
      <w:r>
        <w:t>............ do TCE-RO</w:t>
      </w:r>
      <w:r>
        <w:t>;</w:t>
      </w:r>
    </w:p>
    <w:p w:rsidR="0056047A" w:rsidRDefault="0056047A" w:rsidP="0056047A">
      <w:pPr>
        <w:ind w:firstLine="1701"/>
        <w:jc w:val="both"/>
      </w:pPr>
      <w:r>
        <w:t xml:space="preserve"> DECRETA: </w:t>
      </w:r>
    </w:p>
    <w:p w:rsidR="0056047A" w:rsidRDefault="0056047A" w:rsidP="0056047A">
      <w:pPr>
        <w:ind w:firstLine="1701"/>
        <w:jc w:val="both"/>
      </w:pPr>
      <w:r>
        <w:t>Art. 1º Fica aprovada a Instrução Normativa nº</w:t>
      </w:r>
      <w:r>
        <w:t>000/2018</w:t>
      </w:r>
      <w:r>
        <w:t xml:space="preserve">, que segue anexa como parte integrante do presente decreto. </w:t>
      </w:r>
    </w:p>
    <w:p w:rsidR="0056047A" w:rsidRDefault="0056047A" w:rsidP="0056047A">
      <w:pPr>
        <w:ind w:firstLine="1701"/>
        <w:jc w:val="both"/>
      </w:pPr>
      <w:r>
        <w:t>Parágrafo Único – A presente Instrução Normativa regulamenta os procedimentos referentes à elaboração da Folha de Pagamento de servidores desta municipalidade</w:t>
      </w:r>
      <w:r>
        <w:t>.</w:t>
      </w:r>
    </w:p>
    <w:p w:rsidR="0056047A" w:rsidRDefault="0056047A" w:rsidP="0056047A">
      <w:pPr>
        <w:ind w:firstLine="1701"/>
        <w:jc w:val="both"/>
      </w:pPr>
      <w:r>
        <w:t xml:space="preserve"> Art. 2º Todas as Instruções Normativas após sua aprovação e publicação deverão ser executadas e aplicadas pelas Unidades Administrativas. </w:t>
      </w:r>
    </w:p>
    <w:p w:rsidR="0056047A" w:rsidRDefault="0056047A" w:rsidP="0056047A">
      <w:pPr>
        <w:ind w:firstLine="1701"/>
        <w:jc w:val="both"/>
      </w:pPr>
      <w:r>
        <w:t>Art. 3º Caberá à Unidade Central de Controle Interno - UCCI prestar os esclarecimentos e orientações a respeito da aplicação dos disposit</w:t>
      </w:r>
      <w:r>
        <w:t xml:space="preserve">ivos deste Decreto. </w:t>
      </w:r>
    </w:p>
    <w:p w:rsidR="0056047A" w:rsidRDefault="0056047A" w:rsidP="0056047A">
      <w:pPr>
        <w:ind w:firstLine="1701"/>
        <w:jc w:val="both"/>
      </w:pPr>
      <w:r>
        <w:t xml:space="preserve">Art. 4º. </w:t>
      </w:r>
      <w:r>
        <w:t xml:space="preserve">Este Decreto entrará em vigor na data de sua publicação, revogadas as disposições em contrário. </w:t>
      </w:r>
    </w:p>
    <w:p w:rsidR="0056047A" w:rsidRDefault="0056047A" w:rsidP="0056047A">
      <w:pPr>
        <w:ind w:firstLine="1701"/>
        <w:jc w:val="both"/>
      </w:pPr>
      <w:r>
        <w:t>GABINETE DO PREFEITO, 25</w:t>
      </w:r>
      <w:r>
        <w:t>xx</w:t>
      </w:r>
      <w:r>
        <w:t xml:space="preserve"> de </w:t>
      </w:r>
      <w:r>
        <w:t>xxxxxx</w:t>
      </w:r>
      <w:r>
        <w:t xml:space="preserve"> de 201</w:t>
      </w:r>
      <w:r>
        <w:t>8</w:t>
      </w:r>
      <w:r>
        <w:t xml:space="preserve">. </w:t>
      </w:r>
    </w:p>
    <w:p w:rsidR="0056047A" w:rsidRDefault="0056047A" w:rsidP="0056047A">
      <w:pPr>
        <w:ind w:firstLine="1701"/>
        <w:jc w:val="both"/>
      </w:pPr>
      <w:r>
        <w:t>xxxxxxxxxxxxxxxxxxxxxxxxxxxx</w:t>
      </w:r>
    </w:p>
    <w:p w:rsidR="0056047A" w:rsidRDefault="0056047A" w:rsidP="0056047A">
      <w:pPr>
        <w:ind w:firstLine="1701"/>
        <w:jc w:val="both"/>
      </w:pPr>
      <w:r>
        <w:t xml:space="preserve">PREFEITO MUNICIPAL </w:t>
      </w:r>
    </w:p>
    <w:p w:rsidR="0056047A" w:rsidRDefault="0056047A" w:rsidP="0056047A">
      <w:pPr>
        <w:ind w:firstLine="1701"/>
        <w:jc w:val="both"/>
      </w:pPr>
    </w:p>
    <w:p w:rsidR="0056047A" w:rsidRDefault="0056047A" w:rsidP="0056047A">
      <w:pPr>
        <w:ind w:firstLine="1701"/>
        <w:jc w:val="both"/>
      </w:pPr>
    </w:p>
    <w:p w:rsidR="0056047A" w:rsidRDefault="0056047A" w:rsidP="0056047A">
      <w:pPr>
        <w:ind w:firstLine="1701"/>
        <w:jc w:val="both"/>
      </w:pPr>
    </w:p>
    <w:p w:rsidR="0056047A" w:rsidRDefault="0056047A" w:rsidP="0056047A">
      <w:pPr>
        <w:ind w:firstLine="1701"/>
        <w:jc w:val="both"/>
      </w:pPr>
    </w:p>
    <w:p w:rsidR="0056047A" w:rsidRDefault="0056047A" w:rsidP="0056047A">
      <w:pPr>
        <w:ind w:firstLine="1701"/>
        <w:jc w:val="both"/>
      </w:pPr>
    </w:p>
    <w:p w:rsidR="0056047A" w:rsidRDefault="0056047A" w:rsidP="0056047A">
      <w:pPr>
        <w:ind w:firstLine="1701"/>
        <w:jc w:val="both"/>
      </w:pPr>
    </w:p>
    <w:p w:rsidR="0056047A" w:rsidRDefault="0056047A" w:rsidP="0056047A">
      <w:pPr>
        <w:ind w:firstLine="1701"/>
        <w:jc w:val="both"/>
      </w:pPr>
    </w:p>
    <w:p w:rsidR="0056047A" w:rsidRDefault="0056047A" w:rsidP="0056047A">
      <w:pPr>
        <w:ind w:firstLine="1701"/>
        <w:jc w:val="both"/>
      </w:pPr>
      <w:r>
        <w:lastRenderedPageBreak/>
        <w:t xml:space="preserve">INSTRUÇÃO NORMATIVA </w:t>
      </w:r>
      <w:r>
        <w:t xml:space="preserve"> Nº. </w:t>
      </w:r>
      <w:r>
        <w:t>xxx</w:t>
      </w:r>
      <w:r>
        <w:t>/201</w:t>
      </w:r>
      <w:r>
        <w:t>8</w:t>
      </w:r>
      <w:r>
        <w:t xml:space="preserve"> </w:t>
      </w:r>
    </w:p>
    <w:p w:rsidR="0056047A" w:rsidRDefault="0056047A" w:rsidP="0056047A">
      <w:pPr>
        <w:ind w:firstLine="1701"/>
        <w:jc w:val="both"/>
      </w:pPr>
    </w:p>
    <w:p w:rsidR="0056047A" w:rsidRDefault="0056047A" w:rsidP="0056047A">
      <w:pPr>
        <w:ind w:left="4253"/>
        <w:jc w:val="both"/>
      </w:pPr>
      <w:r>
        <w:t xml:space="preserve">Dispõe sobre os procedimentos para elaboração da Folha de Pagamento na Prefeitura Municipal de Castelo / ES, e dá outras providências. </w:t>
      </w:r>
    </w:p>
    <w:p w:rsidR="0056047A" w:rsidRDefault="0056047A" w:rsidP="0056047A">
      <w:pPr>
        <w:ind w:left="4253"/>
        <w:jc w:val="both"/>
      </w:pPr>
    </w:p>
    <w:p w:rsidR="0056047A" w:rsidRDefault="0056047A" w:rsidP="0056047A">
      <w:pPr>
        <w:ind w:firstLine="1701"/>
        <w:jc w:val="both"/>
      </w:pPr>
      <w:r>
        <w:t>O Controle</w:t>
      </w:r>
      <w:r>
        <w:t xml:space="preserve"> Interno, no uso de suas atribuições legais conferidas pela Lei </w:t>
      </w:r>
      <w:r>
        <w:t>xxxxxxxxxxxxxxxxxxxx</w:t>
      </w:r>
      <w:r>
        <w:t xml:space="preserve">, </w:t>
      </w:r>
    </w:p>
    <w:p w:rsidR="0056047A" w:rsidRDefault="0056047A" w:rsidP="0056047A">
      <w:pPr>
        <w:ind w:firstLine="1701"/>
        <w:jc w:val="both"/>
      </w:pPr>
      <w:r>
        <w:t xml:space="preserve">CONSIDERANDO a edição da Resolução </w:t>
      </w:r>
      <w:r>
        <w:t>TCE-RO .....................</w:t>
      </w:r>
      <w:r>
        <w:t xml:space="preserve">, que dispõe sobre a criação, implantação manutenção e fiscalização do Sistema de Controle Interno da Administração Pública, aprova o “Guia de Orientação para Implantação do Sistema de Controle Interno na Administração Pública; </w:t>
      </w:r>
    </w:p>
    <w:p w:rsidR="0056047A" w:rsidRDefault="0056047A" w:rsidP="0056047A">
      <w:pPr>
        <w:ind w:firstLine="1701"/>
        <w:jc w:val="both"/>
      </w:pPr>
      <w:r>
        <w:t>CONSIDERANDO a Lei Municipal nº 1.805/199</w:t>
      </w:r>
      <w:r>
        <w:t>......................</w:t>
      </w:r>
      <w:r>
        <w:t>, que dispõe sobre a Estrutura Administrativa da Prefeitura Municipal de Castelo</w:t>
      </w:r>
      <w:r>
        <w:t>xxxxxxxxxxxxxxxxx</w:t>
      </w:r>
      <w:r>
        <w:t xml:space="preserve"> e dá outras providências; </w:t>
      </w:r>
    </w:p>
    <w:p w:rsidR="003E5291" w:rsidRDefault="0056047A" w:rsidP="0056047A">
      <w:pPr>
        <w:ind w:firstLine="1701"/>
        <w:jc w:val="both"/>
      </w:pPr>
      <w:r>
        <w:t>CONSIDERANDO a neces</w:t>
      </w:r>
      <w:r w:rsidR="003E5291">
        <w:t xml:space="preserve">sidade deste ente </w:t>
      </w:r>
      <w:r>
        <w:t xml:space="preserve">em regulamentar os procedimentos referentes à elaboração da Folha de Pagamento de servidores desta </w:t>
      </w:r>
      <w:r w:rsidR="003E5291">
        <w:t>entidade.</w:t>
      </w:r>
    </w:p>
    <w:p w:rsidR="003E5291" w:rsidRDefault="0056047A" w:rsidP="003E5291">
      <w:pPr>
        <w:ind w:firstLine="1701"/>
        <w:jc w:val="center"/>
      </w:pPr>
      <w:r>
        <w:t>RESOLVE:</w:t>
      </w:r>
    </w:p>
    <w:p w:rsidR="003E5291" w:rsidRDefault="0056047A" w:rsidP="003E5291">
      <w:pPr>
        <w:ind w:firstLine="1701"/>
        <w:jc w:val="center"/>
      </w:pPr>
      <w:r>
        <w:t>TÍTULO I</w:t>
      </w:r>
    </w:p>
    <w:p w:rsidR="003E5291" w:rsidRDefault="0056047A" w:rsidP="003E5291">
      <w:pPr>
        <w:ind w:firstLine="1701"/>
        <w:jc w:val="center"/>
      </w:pPr>
      <w:r>
        <w:t>DOS CONCEITOS</w:t>
      </w:r>
    </w:p>
    <w:p w:rsidR="003E5291" w:rsidRDefault="0056047A" w:rsidP="0056047A">
      <w:pPr>
        <w:ind w:firstLine="1701"/>
        <w:jc w:val="both"/>
      </w:pPr>
      <w:r>
        <w:t xml:space="preserve">Art. 1º Para os fins desta Instrução Normativa, considera-se: </w:t>
      </w:r>
    </w:p>
    <w:p w:rsidR="003E5291" w:rsidRDefault="0056047A" w:rsidP="0056047A">
      <w:pPr>
        <w:ind w:firstLine="1701"/>
        <w:jc w:val="both"/>
      </w:pPr>
      <w:r>
        <w:t xml:space="preserve">I – Folha de Pagamento: todos os procedimentos que ocorram diretamente na remuneração, benefícios ou subsídios, creditados ou deduzidos de servidores e vereadores na Câmara Municipal. </w:t>
      </w:r>
    </w:p>
    <w:p w:rsidR="003E5291" w:rsidRDefault="0056047A" w:rsidP="0056047A">
      <w:pPr>
        <w:ind w:firstLine="1701"/>
        <w:jc w:val="both"/>
      </w:pPr>
      <w:r>
        <w:t xml:space="preserve">II – Convênios: toda relação jurídica estabelecida pela Prefeitura com terceiros que interfira na folha de pagamento; </w:t>
      </w:r>
    </w:p>
    <w:p w:rsidR="003E5291" w:rsidRDefault="0056047A" w:rsidP="0056047A">
      <w:pPr>
        <w:ind w:firstLine="1701"/>
        <w:jc w:val="both"/>
      </w:pPr>
      <w:r>
        <w:t xml:space="preserve">III - Dos Descontos em Folha: toda autorização para lançamento na folha de pagamento dentro do preconizado pela legislação. </w:t>
      </w:r>
    </w:p>
    <w:p w:rsidR="003E5291" w:rsidRDefault="0056047A" w:rsidP="0056047A">
      <w:pPr>
        <w:ind w:firstLine="1701"/>
        <w:jc w:val="both"/>
      </w:pPr>
      <w:r>
        <w:t xml:space="preserve">IV – Da Geração da Folha de Pagamento: momento em que acontecerão os procedimentos que terão resultados na folha. </w:t>
      </w:r>
    </w:p>
    <w:p w:rsidR="003E5291" w:rsidRDefault="0056047A" w:rsidP="003E5291">
      <w:pPr>
        <w:ind w:firstLine="1701"/>
        <w:jc w:val="center"/>
      </w:pPr>
      <w:r>
        <w:t>TÍTULO II</w:t>
      </w:r>
    </w:p>
    <w:p w:rsidR="003E5291" w:rsidRDefault="0056047A" w:rsidP="003E5291">
      <w:pPr>
        <w:ind w:firstLine="1701"/>
        <w:jc w:val="center"/>
      </w:pPr>
      <w:r>
        <w:t>DAS RESPONSABILIDADES</w:t>
      </w:r>
    </w:p>
    <w:p w:rsidR="003E5291" w:rsidRDefault="0056047A" w:rsidP="0056047A">
      <w:pPr>
        <w:ind w:firstLine="1701"/>
        <w:jc w:val="both"/>
      </w:pPr>
      <w:r>
        <w:t xml:space="preserve">Art. 2º São responsabilidades do setor de apoio a Folha de pagamento: </w:t>
      </w:r>
    </w:p>
    <w:p w:rsidR="003E5291" w:rsidRDefault="0056047A" w:rsidP="0056047A">
      <w:pPr>
        <w:ind w:firstLine="1701"/>
        <w:jc w:val="both"/>
      </w:pPr>
      <w:r>
        <w:t xml:space="preserve">I - preparar e de conferir a folha de pagamento e o controle dos encargos sociais; </w:t>
      </w:r>
    </w:p>
    <w:p w:rsidR="003E5291" w:rsidRDefault="0056047A" w:rsidP="0056047A">
      <w:pPr>
        <w:ind w:firstLine="1701"/>
        <w:jc w:val="both"/>
      </w:pPr>
      <w:r>
        <w:t xml:space="preserve">II - impressão e distribuição de contracheques; </w:t>
      </w:r>
    </w:p>
    <w:p w:rsidR="003E5291" w:rsidRDefault="0056047A" w:rsidP="0056047A">
      <w:pPr>
        <w:ind w:firstLine="1701"/>
        <w:jc w:val="both"/>
      </w:pPr>
      <w:r>
        <w:lastRenderedPageBreak/>
        <w:t xml:space="preserve">III - atender os servidores nos assuntos inerentes à folha de pagamento; </w:t>
      </w:r>
    </w:p>
    <w:p w:rsidR="003E5291" w:rsidRDefault="0056047A" w:rsidP="0056047A">
      <w:pPr>
        <w:ind w:firstLine="1701"/>
        <w:jc w:val="both"/>
      </w:pPr>
      <w:r>
        <w:t xml:space="preserve">IV - manutenção de arquivo e sistema de análise permanente de relatórios de folha de pagamento; </w:t>
      </w:r>
    </w:p>
    <w:p w:rsidR="003E5291" w:rsidRDefault="0056047A" w:rsidP="0056047A">
      <w:pPr>
        <w:ind w:firstLine="1701"/>
        <w:jc w:val="both"/>
      </w:pPr>
      <w:r>
        <w:t xml:space="preserve">V - demais atos e ocorrências relacionadas à concessão de direitos e vantagens; </w:t>
      </w:r>
    </w:p>
    <w:p w:rsidR="003E5291" w:rsidRDefault="0056047A" w:rsidP="0056047A">
      <w:pPr>
        <w:ind w:firstLine="1701"/>
        <w:jc w:val="both"/>
      </w:pPr>
      <w:r>
        <w:t xml:space="preserve">VI - enviar SEFIP, RAIS E DIRF e e-Social; </w:t>
      </w:r>
    </w:p>
    <w:p w:rsidR="003E5291" w:rsidRDefault="0056047A" w:rsidP="0056047A">
      <w:pPr>
        <w:ind w:firstLine="1701"/>
        <w:jc w:val="both"/>
      </w:pPr>
      <w:r>
        <w:t>VI</w:t>
      </w:r>
      <w:r w:rsidR="003E5291">
        <w:t>I</w:t>
      </w:r>
      <w:r>
        <w:t xml:space="preserve"> - planejar, organizar e coordenar ações relativas a integração para os novos servidores; </w:t>
      </w:r>
    </w:p>
    <w:p w:rsidR="003E5291" w:rsidRDefault="0056047A" w:rsidP="0056047A">
      <w:pPr>
        <w:ind w:firstLine="1701"/>
        <w:jc w:val="both"/>
      </w:pPr>
      <w:r>
        <w:t>VI</w:t>
      </w:r>
      <w:r w:rsidR="003E5291">
        <w:t>I</w:t>
      </w:r>
      <w:r>
        <w:t xml:space="preserve">I – providenciar as alterações e/ou atualizações cadastrais dos servidores. </w:t>
      </w:r>
    </w:p>
    <w:p w:rsidR="003E5291" w:rsidRDefault="0056047A" w:rsidP="0056047A">
      <w:pPr>
        <w:ind w:firstLine="1701"/>
        <w:jc w:val="both"/>
      </w:pPr>
      <w:r>
        <w:t xml:space="preserve">Art. 3º São responsabilidades do </w:t>
      </w:r>
      <w:r w:rsidR="00B81F6F" w:rsidRPr="00B81F6F">
        <w:rPr>
          <w:color w:val="FF0000"/>
        </w:rPr>
        <w:t>Prefeito/</w:t>
      </w:r>
      <w:r w:rsidRPr="00B81F6F">
        <w:rPr>
          <w:color w:val="FF0000"/>
        </w:rPr>
        <w:t>Presidente</w:t>
      </w:r>
      <w:r>
        <w:t xml:space="preserve">: </w:t>
      </w:r>
    </w:p>
    <w:p w:rsidR="003E5291" w:rsidRDefault="0056047A" w:rsidP="0056047A">
      <w:pPr>
        <w:ind w:firstLine="1701"/>
        <w:jc w:val="both"/>
      </w:pPr>
      <w:r>
        <w:t xml:space="preserve">I - decidir sobre nomeação e exoneração de servidores; </w:t>
      </w:r>
    </w:p>
    <w:p w:rsidR="003E5291" w:rsidRDefault="0056047A" w:rsidP="0056047A">
      <w:pPr>
        <w:ind w:firstLine="1701"/>
        <w:jc w:val="both"/>
      </w:pPr>
      <w:r>
        <w:t xml:space="preserve">II - assinar Ato de Nomeação, Exoneração e Termo de Compromisso. </w:t>
      </w:r>
    </w:p>
    <w:p w:rsidR="003E5291" w:rsidRDefault="003E5291" w:rsidP="0056047A">
      <w:pPr>
        <w:ind w:firstLine="1701"/>
        <w:jc w:val="both"/>
      </w:pPr>
    </w:p>
    <w:p w:rsidR="003E5291" w:rsidRDefault="0056047A" w:rsidP="003E5291">
      <w:pPr>
        <w:ind w:firstLine="1701"/>
        <w:jc w:val="center"/>
      </w:pPr>
      <w:r>
        <w:t>TÍTULO III</w:t>
      </w:r>
    </w:p>
    <w:p w:rsidR="003E5291" w:rsidRDefault="0056047A" w:rsidP="003E5291">
      <w:pPr>
        <w:ind w:firstLine="1701"/>
        <w:jc w:val="center"/>
      </w:pPr>
      <w:r>
        <w:t>DOS PROCEDIMENTOS</w:t>
      </w:r>
    </w:p>
    <w:p w:rsidR="003E5291" w:rsidRDefault="0056047A" w:rsidP="003E5291">
      <w:pPr>
        <w:ind w:firstLine="1701"/>
        <w:jc w:val="center"/>
      </w:pPr>
      <w:r>
        <w:t>CAPÍTULO I</w:t>
      </w:r>
    </w:p>
    <w:p w:rsidR="003E5291" w:rsidRDefault="0056047A" w:rsidP="003E5291">
      <w:pPr>
        <w:ind w:firstLine="1701"/>
        <w:jc w:val="center"/>
      </w:pPr>
      <w:r>
        <w:t>DA FOLHA DE PAGAMENTO</w:t>
      </w:r>
    </w:p>
    <w:p w:rsidR="003E5291" w:rsidRDefault="003E5291" w:rsidP="0056047A">
      <w:pPr>
        <w:ind w:firstLine="1701"/>
        <w:jc w:val="both"/>
      </w:pPr>
    </w:p>
    <w:p w:rsidR="003E5291" w:rsidRDefault="0056047A" w:rsidP="0056047A">
      <w:pPr>
        <w:ind w:firstLine="1701"/>
        <w:jc w:val="both"/>
      </w:pPr>
      <w:r>
        <w:t xml:space="preserve">Art. 4º Os procedimentos para início dos trabalhos de elaboração da folha de pagamento iniciam-se a partir do dia 15 do mês, com prazo para pagamento de salário até o quinto dia útil do mês subseqüente. </w:t>
      </w:r>
    </w:p>
    <w:p w:rsidR="003E5291" w:rsidRDefault="0056047A" w:rsidP="0056047A">
      <w:pPr>
        <w:ind w:firstLine="1701"/>
        <w:jc w:val="both"/>
      </w:pPr>
      <w:r>
        <w:t xml:space="preserve">Art. 5º Os pedidos de </w:t>
      </w:r>
      <w:r w:rsidR="00B81F6F">
        <w:t xml:space="preserve">lançamentos dos </w:t>
      </w:r>
      <w:r w:rsidR="00EF7728">
        <w:t>eventos</w:t>
      </w:r>
      <w:r w:rsidR="00B81F6F">
        <w:t xml:space="preserve"> VARIÁVEIS, como </w:t>
      </w:r>
      <w:r>
        <w:t xml:space="preserve">exoneração, nomeação, alteração de cargos, </w:t>
      </w:r>
      <w:r w:rsidR="00B81F6F">
        <w:t xml:space="preserve">férias, horas extras, faltas, </w:t>
      </w:r>
      <w:r w:rsidR="00EF7728">
        <w:t xml:space="preserve">folha ponto, </w:t>
      </w:r>
      <w:r>
        <w:t>convênios</w:t>
      </w:r>
      <w:r w:rsidR="00B81F6F">
        <w:t xml:space="preserve">, </w:t>
      </w:r>
      <w:r>
        <w:t>autorizações para desconto em folha</w:t>
      </w:r>
      <w:r w:rsidR="00B81F6F">
        <w:t>, e demais eventos que possam alterar o calculo</w:t>
      </w:r>
      <w:r w:rsidR="00EF7728">
        <w:t xml:space="preserve"> dos proventos e descontos </w:t>
      </w:r>
      <w:r w:rsidR="00B81F6F">
        <w:t xml:space="preserve">FIXOS dos servidores, serão enviados pelo secretário de administrações e demais secretarias em que o servidor estiver lotado, </w:t>
      </w:r>
      <w:r w:rsidR="00EF7728">
        <w:t xml:space="preserve">e recebidos </w:t>
      </w:r>
      <w:r>
        <w:t>pelo setor de recursos humanos</w:t>
      </w:r>
      <w:r w:rsidR="00EF7728">
        <w:t xml:space="preserve">, </w:t>
      </w:r>
      <w:r>
        <w:t xml:space="preserve">até o dia 15 </w:t>
      </w:r>
      <w:r w:rsidR="00EF7728">
        <w:t>do mês corrente ao da elaboração da folha de pagamento</w:t>
      </w:r>
      <w:r w:rsidR="00B81F6F">
        <w:t>.</w:t>
      </w:r>
    </w:p>
    <w:p w:rsidR="00EF7728" w:rsidRDefault="00EF7728" w:rsidP="0056047A">
      <w:pPr>
        <w:ind w:firstLine="1701"/>
        <w:jc w:val="both"/>
      </w:pPr>
      <w:r>
        <w:t>Art. 6º Os  eventos variáveis que ocorrerem após o dia 15, deverão ser enviado para lançamento no mês subsequente.</w:t>
      </w:r>
    </w:p>
    <w:p w:rsidR="00EF7728" w:rsidRDefault="00EF7728" w:rsidP="0056047A">
      <w:pPr>
        <w:ind w:firstLine="1701"/>
        <w:jc w:val="both"/>
      </w:pPr>
    </w:p>
    <w:p w:rsidR="00B81F6F" w:rsidRDefault="00B81F6F" w:rsidP="0056047A">
      <w:pPr>
        <w:ind w:firstLine="1701"/>
        <w:jc w:val="both"/>
      </w:pPr>
      <w:r>
        <w:t xml:space="preserve"> </w:t>
      </w:r>
    </w:p>
    <w:p w:rsidR="003E5291" w:rsidRDefault="0056047A" w:rsidP="003E5291">
      <w:pPr>
        <w:ind w:firstLine="1701"/>
        <w:jc w:val="center"/>
      </w:pPr>
      <w:r>
        <w:t>CAPÍTULO II</w:t>
      </w:r>
    </w:p>
    <w:p w:rsidR="003E5291" w:rsidRDefault="0056047A" w:rsidP="003E5291">
      <w:pPr>
        <w:ind w:firstLine="1701"/>
        <w:jc w:val="center"/>
      </w:pPr>
      <w:r>
        <w:t>DOS DESCONTOS EM FOLHA</w:t>
      </w:r>
    </w:p>
    <w:p w:rsidR="003E5291" w:rsidRDefault="003E5291" w:rsidP="0056047A">
      <w:pPr>
        <w:ind w:firstLine="1701"/>
        <w:jc w:val="both"/>
      </w:pPr>
    </w:p>
    <w:p w:rsidR="003E5291" w:rsidRDefault="00EF7728" w:rsidP="0056047A">
      <w:pPr>
        <w:ind w:firstLine="1701"/>
        <w:jc w:val="both"/>
      </w:pPr>
      <w:r>
        <w:lastRenderedPageBreak/>
        <w:t>Art. 7</w:t>
      </w:r>
      <w:r w:rsidR="0056047A">
        <w:t xml:space="preserve">º Para o procedimento de desconto em folha, o servidor fornecerá dados cadastrais de pessoa jurídica como: Razão Social, Nome Fantasia, CNPJ, Inscrição Estadual, Nome completo do responsável, endereço e telefone e/ou de pessoa física Nome completo, RG, CPF, Filiação, Endereço e Telefone conforme modelo fornecido. </w:t>
      </w:r>
    </w:p>
    <w:p w:rsidR="003E5291" w:rsidRDefault="003E5291" w:rsidP="0056047A">
      <w:pPr>
        <w:ind w:firstLine="1701"/>
        <w:jc w:val="both"/>
      </w:pPr>
    </w:p>
    <w:p w:rsidR="003E5291" w:rsidRDefault="0056047A" w:rsidP="003E5291">
      <w:pPr>
        <w:ind w:firstLine="1701"/>
        <w:jc w:val="center"/>
      </w:pPr>
      <w:r>
        <w:t>CAPÍTULO III</w:t>
      </w:r>
    </w:p>
    <w:p w:rsidR="003E5291" w:rsidRDefault="0056047A" w:rsidP="003E5291">
      <w:pPr>
        <w:ind w:firstLine="1701"/>
        <w:jc w:val="center"/>
      </w:pPr>
      <w:r>
        <w:t>DA GERAÇÃO DA FOLHA DE PAGAMENTO</w:t>
      </w:r>
    </w:p>
    <w:p w:rsidR="003E5291" w:rsidRDefault="003E5291" w:rsidP="0056047A">
      <w:pPr>
        <w:ind w:firstLine="1701"/>
        <w:jc w:val="both"/>
      </w:pPr>
    </w:p>
    <w:p w:rsidR="003E5291" w:rsidRDefault="00EF7728" w:rsidP="0056047A">
      <w:pPr>
        <w:ind w:firstLine="1701"/>
        <w:jc w:val="both"/>
      </w:pPr>
      <w:r>
        <w:t>Art. 8</w:t>
      </w:r>
      <w:r w:rsidR="0056047A">
        <w:t xml:space="preserve">º A partir do sistema informatizado de geração de folha de pagamento são lançados os descontos e proventos originados no mês de referência, da seguinte maneira: </w:t>
      </w:r>
    </w:p>
    <w:p w:rsidR="003E5291" w:rsidRDefault="0056047A" w:rsidP="0056047A">
      <w:pPr>
        <w:ind w:firstLine="1701"/>
        <w:jc w:val="both"/>
      </w:pPr>
      <w:r>
        <w:t>§ 1º Como descontos: Autorização de desconto em folha assinado pelo Secretário da pasta e Prefeito</w:t>
      </w:r>
      <w:r w:rsidR="00EF7728">
        <w:t>/Presidente</w:t>
      </w:r>
      <w:r>
        <w:t xml:space="preserve"> Municipal, empréstimos em consignação, convênio, falta injustificada, e outros. </w:t>
      </w:r>
    </w:p>
    <w:p w:rsidR="003E5291" w:rsidRDefault="0056047A" w:rsidP="0056047A">
      <w:pPr>
        <w:ind w:firstLine="1701"/>
        <w:jc w:val="both"/>
      </w:pPr>
      <w:r>
        <w:t xml:space="preserve">§ 2º Como adicionais: hora extra, adicional noturno, incentivo financeiro, e outros. </w:t>
      </w:r>
    </w:p>
    <w:p w:rsidR="003E5291" w:rsidRDefault="00EF7728" w:rsidP="0056047A">
      <w:pPr>
        <w:ind w:firstLine="1701"/>
        <w:jc w:val="both"/>
      </w:pPr>
      <w:r>
        <w:t>Art. 9</w:t>
      </w:r>
      <w:r w:rsidR="0056047A">
        <w:t xml:space="preserve">º O sistema de folha realiza a geração de pagamento de salário em conta. O pagamento de salário dos servidores é mediante transferência eletrônica - Conexão Programado (Aplicativo instalado pelo banco) através de arquivo de pagamento contendo nome do servidor, CPF, nº. de conta bancária e valor liquido de salário. </w:t>
      </w:r>
    </w:p>
    <w:p w:rsidR="003E5291" w:rsidRDefault="003E5291" w:rsidP="0056047A">
      <w:pPr>
        <w:ind w:firstLine="1701"/>
        <w:jc w:val="both"/>
      </w:pPr>
    </w:p>
    <w:p w:rsidR="003E5291" w:rsidRDefault="0056047A" w:rsidP="003E5291">
      <w:pPr>
        <w:ind w:firstLine="1701"/>
        <w:jc w:val="center"/>
      </w:pPr>
      <w:r>
        <w:t>CAPÍTULO IV</w:t>
      </w:r>
    </w:p>
    <w:p w:rsidR="003E5291" w:rsidRDefault="0056047A" w:rsidP="003E5291">
      <w:pPr>
        <w:ind w:firstLine="1701"/>
        <w:jc w:val="center"/>
      </w:pPr>
      <w:r>
        <w:t xml:space="preserve">DA GERAÇÃO E ENVIO DA SEFIP </w:t>
      </w:r>
    </w:p>
    <w:p w:rsidR="003E5291" w:rsidRDefault="0056047A" w:rsidP="003E5291">
      <w:pPr>
        <w:ind w:firstLine="1701"/>
        <w:jc w:val="center"/>
      </w:pPr>
      <w:r>
        <w:t>(Sistema Empresa de Recolhimento do FGTS e Informações à Previdência Social)</w:t>
      </w:r>
    </w:p>
    <w:p w:rsidR="003E5291" w:rsidRDefault="003E5291" w:rsidP="0056047A">
      <w:pPr>
        <w:ind w:firstLine="1701"/>
        <w:jc w:val="both"/>
      </w:pPr>
    </w:p>
    <w:p w:rsidR="003E5291" w:rsidRDefault="0056047A" w:rsidP="0056047A">
      <w:pPr>
        <w:ind w:firstLine="1701"/>
        <w:jc w:val="both"/>
      </w:pPr>
      <w:r>
        <w:t xml:space="preserve">Art. </w:t>
      </w:r>
      <w:r w:rsidR="00EF7728">
        <w:t>10</w:t>
      </w:r>
      <w:r>
        <w:t xml:space="preserve">º O sistema informatizado de folha deverá gerar as informações referentes à previdência (INSS). </w:t>
      </w:r>
    </w:p>
    <w:p w:rsidR="003E5291" w:rsidRDefault="0056047A" w:rsidP="0056047A">
      <w:pPr>
        <w:ind w:firstLine="1701"/>
        <w:jc w:val="both"/>
      </w:pPr>
      <w:r>
        <w:t>Art. 1</w:t>
      </w:r>
      <w:r w:rsidR="00EF7728">
        <w:t>1</w:t>
      </w:r>
      <w:r>
        <w:t xml:space="preserve">º No programa SEFIP (Aplicativo disponível no site da Caixa) são importadas as informações geradas no sistema de folha como: Nome, salário bruto e o valor de incidência da previdência – INSS. </w:t>
      </w:r>
    </w:p>
    <w:p w:rsidR="003E5291" w:rsidRDefault="0056047A" w:rsidP="0056047A">
      <w:pPr>
        <w:ind w:firstLine="1701"/>
        <w:jc w:val="both"/>
      </w:pPr>
      <w:r>
        <w:t>Art. 1</w:t>
      </w:r>
      <w:r w:rsidR="00EF7728">
        <w:t>2</w:t>
      </w:r>
      <w:r>
        <w:t xml:space="preserve">º Através do programa Conectividade Social (Aplicativo disponível no site da Caixa) são enviados o arquivo contendo a informações obrigatórias à previdência Social. </w:t>
      </w:r>
    </w:p>
    <w:p w:rsidR="003E5291" w:rsidRDefault="0056047A" w:rsidP="0056047A">
      <w:pPr>
        <w:ind w:firstLine="1701"/>
        <w:jc w:val="both"/>
      </w:pPr>
      <w:r>
        <w:t>Art. 1</w:t>
      </w:r>
      <w:r w:rsidR="00EF7728">
        <w:t>3</w:t>
      </w:r>
      <w:r>
        <w:t xml:space="preserve">º O prazo para o envio das informações mensais é até o dia 07 (dia útil) do mês subseqüente. </w:t>
      </w:r>
    </w:p>
    <w:p w:rsidR="003E5291" w:rsidRDefault="0056047A" w:rsidP="003E5291">
      <w:pPr>
        <w:ind w:firstLine="1701"/>
        <w:jc w:val="center"/>
      </w:pPr>
      <w:r>
        <w:t>CAPÍTULO V</w:t>
      </w:r>
    </w:p>
    <w:p w:rsidR="003E5291" w:rsidRDefault="0056047A" w:rsidP="003E5291">
      <w:pPr>
        <w:ind w:firstLine="1701"/>
        <w:jc w:val="center"/>
      </w:pPr>
      <w:r>
        <w:t>DA GERAÇÃO E ENVIO DA DIRF</w:t>
      </w:r>
    </w:p>
    <w:p w:rsidR="003E5291" w:rsidRDefault="0056047A" w:rsidP="003E5291">
      <w:pPr>
        <w:ind w:firstLine="1701"/>
        <w:jc w:val="center"/>
      </w:pPr>
      <w:r>
        <w:t>(Declaração do Imposto de Renda Retido na Fonte)</w:t>
      </w:r>
    </w:p>
    <w:p w:rsidR="003E5291" w:rsidRDefault="003E5291" w:rsidP="003E5291">
      <w:pPr>
        <w:ind w:firstLine="1701"/>
        <w:jc w:val="center"/>
      </w:pPr>
    </w:p>
    <w:p w:rsidR="003E5291" w:rsidRDefault="0056047A" w:rsidP="0056047A">
      <w:pPr>
        <w:ind w:firstLine="1701"/>
        <w:jc w:val="both"/>
      </w:pPr>
      <w:r>
        <w:t>Art. 1</w:t>
      </w:r>
      <w:r w:rsidR="00EF7728">
        <w:t>4</w:t>
      </w:r>
      <w:r>
        <w:t xml:space="preserve">º O sistema informatizado de folha deverá gerar as informações referentes ao imposto de renda descontado dos servidores. </w:t>
      </w:r>
    </w:p>
    <w:p w:rsidR="00B81F6F" w:rsidRDefault="0056047A" w:rsidP="0056047A">
      <w:pPr>
        <w:ind w:firstLine="1701"/>
        <w:jc w:val="both"/>
      </w:pPr>
      <w:r>
        <w:t>Art. 1</w:t>
      </w:r>
      <w:r w:rsidR="00EF7728">
        <w:t>5</w:t>
      </w:r>
      <w:r>
        <w:t xml:space="preserve">º No programa DIRF (Aplicativo disponível no site da Receita Federal) são importadas as informações geradas no sistema de folha como: Nome, CPF, Salário Bruto, Valor da Previdência e Valor referente à quantidade de Dependentes. </w:t>
      </w:r>
    </w:p>
    <w:p w:rsidR="00B81F6F" w:rsidRDefault="0056047A" w:rsidP="0056047A">
      <w:pPr>
        <w:ind w:firstLine="1701"/>
        <w:jc w:val="both"/>
      </w:pPr>
      <w:r>
        <w:t>Art. 1</w:t>
      </w:r>
      <w:r w:rsidR="00EF7728">
        <w:t>6</w:t>
      </w:r>
      <w:r>
        <w:t xml:space="preserve">º Através do programa ReceitaNet (Aplicativo disponível no site da Receita Federal) são enviados o arquivo contendo a informações referente a retenção do Imposto de Renda. </w:t>
      </w:r>
    </w:p>
    <w:p w:rsidR="00D9109B" w:rsidRDefault="0056047A" w:rsidP="0056047A">
      <w:pPr>
        <w:ind w:firstLine="1701"/>
        <w:jc w:val="both"/>
      </w:pPr>
      <w:r>
        <w:t>Art. 1</w:t>
      </w:r>
      <w:r w:rsidR="00EF7728">
        <w:t>7</w:t>
      </w:r>
      <w:r>
        <w:t xml:space="preserve">º O prazo para o envio das informações anuais é definida no site da Receita Federal, normalmente entre fevereiro e março. </w:t>
      </w:r>
    </w:p>
    <w:p w:rsidR="00D9109B" w:rsidRDefault="0056047A" w:rsidP="00D9109B">
      <w:pPr>
        <w:ind w:firstLine="1701"/>
        <w:jc w:val="center"/>
      </w:pPr>
      <w:r>
        <w:t>CAPÍTULO VI</w:t>
      </w:r>
    </w:p>
    <w:p w:rsidR="00D9109B" w:rsidRDefault="0056047A" w:rsidP="00D9109B">
      <w:pPr>
        <w:ind w:firstLine="1701"/>
        <w:jc w:val="center"/>
      </w:pPr>
      <w:r>
        <w:t>DA GERAÇÃO E ENVIO DA RAIS</w:t>
      </w:r>
    </w:p>
    <w:p w:rsidR="00B81F6F" w:rsidRDefault="0056047A" w:rsidP="00D9109B">
      <w:pPr>
        <w:ind w:firstLine="1701"/>
        <w:jc w:val="center"/>
      </w:pPr>
      <w:r>
        <w:t>(Relação anual de Informações Sociais)</w:t>
      </w:r>
    </w:p>
    <w:p w:rsidR="00D9109B" w:rsidRDefault="00D9109B" w:rsidP="00D9109B">
      <w:pPr>
        <w:tabs>
          <w:tab w:val="left" w:pos="7713"/>
        </w:tabs>
        <w:ind w:firstLine="1701"/>
        <w:jc w:val="both"/>
      </w:pPr>
      <w:r>
        <w:tab/>
      </w:r>
    </w:p>
    <w:p w:rsidR="00B81F6F" w:rsidRDefault="00EF7728" w:rsidP="0056047A">
      <w:pPr>
        <w:ind w:firstLine="1701"/>
        <w:jc w:val="both"/>
      </w:pPr>
      <w:r>
        <w:t>Art. 18</w:t>
      </w:r>
      <w:r w:rsidR="0056047A">
        <w:t xml:space="preserve">º A RAIS constitui uma das obrigações relativas ao PIS/PASEP. Deve ser apresentada anualmente, por meio da internet. A entrega da RAIS acontece anualmente, nos meses de fevereiro e/ou março, até as datas limites fixadas pela CEF e/ou através de Portaria baixada pelo Ministério do Trabalho disponível no site da Rais. </w:t>
      </w:r>
    </w:p>
    <w:p w:rsidR="00B81F6F" w:rsidRDefault="00EF7728" w:rsidP="0056047A">
      <w:pPr>
        <w:ind w:firstLine="1701"/>
        <w:jc w:val="both"/>
      </w:pPr>
      <w:r>
        <w:t>Art. 19</w:t>
      </w:r>
      <w:r w:rsidR="0056047A">
        <w:t xml:space="preserve">º Por intermédio da RAIS, se dá a participação do empregado no Fundo PIS/PASEP. </w:t>
      </w:r>
    </w:p>
    <w:p w:rsidR="00B81F6F" w:rsidRDefault="00EF7728" w:rsidP="0056047A">
      <w:pPr>
        <w:ind w:firstLine="1701"/>
        <w:jc w:val="both"/>
      </w:pPr>
      <w:r>
        <w:t>Art. 20</w:t>
      </w:r>
      <w:r w:rsidR="0056047A">
        <w:t xml:space="preserve">º O sistema informatizado de folha deverá gerar as informações referentes à Rais. </w:t>
      </w:r>
    </w:p>
    <w:p w:rsidR="00B81F6F" w:rsidRDefault="00EF7728" w:rsidP="0056047A">
      <w:pPr>
        <w:ind w:firstLine="1701"/>
        <w:jc w:val="both"/>
      </w:pPr>
      <w:r>
        <w:t>Art. 21</w:t>
      </w:r>
      <w:r w:rsidR="0056047A">
        <w:t xml:space="preserve">º No programa RAIS (Aplicativo disponível no site da Rais) são importadas as informações geradas no sistema de folha como dados cadastrais, funcionais e informações referentes à remuneração mensal de cada servidor. </w:t>
      </w:r>
    </w:p>
    <w:p w:rsidR="00B81F6F" w:rsidRDefault="0056047A" w:rsidP="0056047A">
      <w:pPr>
        <w:ind w:firstLine="1701"/>
        <w:jc w:val="both"/>
      </w:pPr>
      <w:r>
        <w:t>Art. 2</w:t>
      </w:r>
      <w:r w:rsidR="00EF7728">
        <w:t>2</w:t>
      </w:r>
      <w:r>
        <w:t xml:space="preserve">º Através do programa Trisneto (Aplicativo disponível no site da Receita Federal) são enviados o arquivo contendo a informações referente a dados sociais dos servidores. </w:t>
      </w:r>
    </w:p>
    <w:p w:rsidR="00B81F6F" w:rsidRDefault="0056047A" w:rsidP="00B81F6F">
      <w:pPr>
        <w:ind w:firstLine="1701"/>
        <w:jc w:val="center"/>
      </w:pPr>
      <w:r>
        <w:t>CAPÍTULO VII</w:t>
      </w:r>
    </w:p>
    <w:p w:rsidR="00B81F6F" w:rsidRDefault="0056047A" w:rsidP="00B81F6F">
      <w:pPr>
        <w:ind w:firstLine="1701"/>
        <w:jc w:val="center"/>
      </w:pPr>
      <w:r>
        <w:t>DOS CONVÊNIOS</w:t>
      </w:r>
    </w:p>
    <w:p w:rsidR="00B81F6F" w:rsidRDefault="00B81F6F" w:rsidP="0056047A">
      <w:pPr>
        <w:ind w:firstLine="1701"/>
        <w:jc w:val="both"/>
      </w:pPr>
    </w:p>
    <w:p w:rsidR="00B81F6F" w:rsidRDefault="0056047A" w:rsidP="0056047A">
      <w:pPr>
        <w:ind w:firstLine="1701"/>
        <w:jc w:val="both"/>
      </w:pPr>
      <w:r>
        <w:t>Art. 2</w:t>
      </w:r>
      <w:r w:rsidR="00EF7728">
        <w:t>3</w:t>
      </w:r>
      <w:r>
        <w:t xml:space="preserve">º É facultado ao servidor efetivo a realização de empréstimo em consignação. O setor de recursos humanos emitirá através de ofício endereçado ao banco margem que corresponde ao valor da parcela mensal. A margem corresponde a 30% do salário líquido descontando as obrigações mensais como: previdência, IR e pensão alimentícia. </w:t>
      </w:r>
    </w:p>
    <w:p w:rsidR="00B81F6F" w:rsidRDefault="00EF7728" w:rsidP="0056047A">
      <w:pPr>
        <w:ind w:firstLine="1701"/>
        <w:jc w:val="both"/>
      </w:pPr>
      <w:r>
        <w:t>Art. 24</w:t>
      </w:r>
      <w:r w:rsidR="0056047A">
        <w:t xml:space="preserve">º Ao servidor ocupante de cargo em comissão, a realização de empréstimo em consignação é autorizado por escrito pelo secretário ou prefeito, estipulado </w:t>
      </w:r>
      <w:r w:rsidR="0056047A">
        <w:lastRenderedPageBreak/>
        <w:t xml:space="preserve">prazo para quitação do empréstimo, não sendo nunca superior ao mandato eletivo de quem autorizou. </w:t>
      </w:r>
    </w:p>
    <w:p w:rsidR="00B81F6F" w:rsidRDefault="0056047A" w:rsidP="00B81F6F">
      <w:pPr>
        <w:ind w:firstLine="1701"/>
        <w:jc w:val="center"/>
      </w:pPr>
      <w:r>
        <w:t>TÍTULO IV</w:t>
      </w:r>
    </w:p>
    <w:p w:rsidR="00B81F6F" w:rsidRDefault="0056047A" w:rsidP="00B81F6F">
      <w:pPr>
        <w:ind w:firstLine="1701"/>
        <w:jc w:val="center"/>
      </w:pPr>
      <w:r>
        <w:t>CONSIDERAÇÕES FINAIS</w:t>
      </w:r>
    </w:p>
    <w:p w:rsidR="00B81F6F" w:rsidRDefault="00B81F6F" w:rsidP="0056047A">
      <w:pPr>
        <w:ind w:firstLine="1701"/>
        <w:jc w:val="both"/>
      </w:pPr>
    </w:p>
    <w:p w:rsidR="00B81F6F" w:rsidRDefault="0056047A" w:rsidP="0056047A">
      <w:pPr>
        <w:ind w:firstLine="1701"/>
        <w:jc w:val="both"/>
      </w:pPr>
      <w:r>
        <w:t>Art. 2</w:t>
      </w:r>
      <w:r w:rsidR="00EF7728">
        <w:t>5</w:t>
      </w:r>
      <w:r>
        <w:t xml:space="preserve">º Os casos omissos nesta Instrução Normativa serão resolvidos pela Secretaria de Administração, conjuntamente com a Unidade Central de Controle Interno. </w:t>
      </w:r>
    </w:p>
    <w:p w:rsidR="00B81F6F" w:rsidRDefault="00EF7728" w:rsidP="0056047A">
      <w:pPr>
        <w:ind w:firstLine="1701"/>
        <w:jc w:val="both"/>
      </w:pPr>
      <w:r>
        <w:t>Art. 26</w:t>
      </w:r>
      <w:r w:rsidR="0056047A">
        <w:t xml:space="preserve">º Esta Instrução Normativa entrará em vigência na data de sua publicação, revogando as disposições a ela contrárias. </w:t>
      </w:r>
    </w:p>
    <w:p w:rsidR="00B81F6F" w:rsidRDefault="00B81F6F" w:rsidP="0056047A">
      <w:pPr>
        <w:ind w:firstLine="1701"/>
        <w:jc w:val="both"/>
      </w:pPr>
    </w:p>
    <w:p w:rsidR="00B81F6F" w:rsidRDefault="00B81F6F" w:rsidP="0056047A">
      <w:pPr>
        <w:ind w:firstLine="1701"/>
        <w:jc w:val="both"/>
      </w:pPr>
      <w:r>
        <w:t>............. RO</w:t>
      </w:r>
      <w:r w:rsidR="0056047A">
        <w:t xml:space="preserve">, </w:t>
      </w:r>
      <w:r>
        <w:t>xxxxxxxxxxxxxxxxxxxx 2018</w:t>
      </w:r>
      <w:r w:rsidR="0056047A">
        <w:t xml:space="preserve">. </w:t>
      </w:r>
    </w:p>
    <w:p w:rsidR="00B81F6F" w:rsidRDefault="00B81F6F" w:rsidP="0056047A">
      <w:pPr>
        <w:ind w:firstLine="1701"/>
        <w:jc w:val="both"/>
      </w:pPr>
    </w:p>
    <w:p w:rsidR="00B81F6F" w:rsidRDefault="00B81F6F" w:rsidP="00B81F6F">
      <w:pPr>
        <w:spacing w:after="0"/>
        <w:ind w:firstLine="1701"/>
        <w:jc w:val="center"/>
      </w:pPr>
      <w:r>
        <w:t>xxxxxxxxxxxxxxxxxxxxxxxxxxxxxxxxxxxxxx</w:t>
      </w:r>
    </w:p>
    <w:p w:rsidR="00B81F6F" w:rsidRDefault="00B81F6F" w:rsidP="00B81F6F">
      <w:pPr>
        <w:spacing w:after="0"/>
        <w:ind w:firstLine="1701"/>
        <w:jc w:val="center"/>
      </w:pPr>
      <w:r>
        <w:t xml:space="preserve">Controle </w:t>
      </w:r>
      <w:r w:rsidR="0056047A">
        <w:t>Interno</w:t>
      </w:r>
    </w:p>
    <w:p w:rsidR="00B81F6F" w:rsidRDefault="00B81F6F" w:rsidP="00B81F6F">
      <w:pPr>
        <w:spacing w:after="0"/>
        <w:ind w:firstLine="1701"/>
        <w:jc w:val="center"/>
      </w:pPr>
    </w:p>
    <w:p w:rsidR="00B81F6F" w:rsidRDefault="00B81F6F" w:rsidP="00B81F6F">
      <w:pPr>
        <w:tabs>
          <w:tab w:val="left" w:pos="5635"/>
        </w:tabs>
        <w:spacing w:after="0"/>
        <w:ind w:firstLine="1701"/>
        <w:jc w:val="center"/>
      </w:pPr>
      <w:r>
        <w:t>xxxxxxxxxxxxxxxxxxxxxxxxxxxxxxxxxxx</w:t>
      </w:r>
    </w:p>
    <w:p w:rsidR="00E1549F" w:rsidRDefault="0056047A" w:rsidP="00B81F6F">
      <w:pPr>
        <w:spacing w:after="0"/>
        <w:ind w:firstLine="1701"/>
        <w:jc w:val="center"/>
      </w:pPr>
      <w:r>
        <w:t>Secretário Municipal de Administração</w:t>
      </w:r>
    </w:p>
    <w:p w:rsidR="00B81F6F" w:rsidRDefault="00B81F6F" w:rsidP="00B81F6F">
      <w:pPr>
        <w:spacing w:after="0"/>
        <w:ind w:firstLine="1701"/>
        <w:jc w:val="center"/>
      </w:pPr>
    </w:p>
    <w:p w:rsidR="00B81F6F" w:rsidRDefault="00B81F6F" w:rsidP="00B81F6F">
      <w:pPr>
        <w:spacing w:after="0"/>
        <w:ind w:firstLine="1701"/>
        <w:jc w:val="center"/>
      </w:pPr>
      <w:r>
        <w:t>xxxxxxxxxxxxxxxxxxxxxxxxxxxxxxxxxxxx</w:t>
      </w:r>
    </w:p>
    <w:p w:rsidR="00B81F6F" w:rsidRDefault="00B81F6F" w:rsidP="00B81F6F">
      <w:pPr>
        <w:spacing w:after="0"/>
        <w:ind w:firstLine="1701"/>
        <w:jc w:val="center"/>
      </w:pPr>
      <w:r>
        <w:t>Auditoria Interna</w:t>
      </w:r>
      <w:bookmarkStart w:id="0" w:name="_GoBack"/>
      <w:bookmarkEnd w:id="0"/>
    </w:p>
    <w:sectPr w:rsidR="00B81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7A"/>
    <w:rsid w:val="003E5291"/>
    <w:rsid w:val="0056047A"/>
    <w:rsid w:val="00B81F6F"/>
    <w:rsid w:val="00D9109B"/>
    <w:rsid w:val="00E1549F"/>
    <w:rsid w:val="00E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C941"/>
  <w15:chartTrackingRefBased/>
  <w15:docId w15:val="{9FCFD5F7-6492-4130-B7ED-E363C1BF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09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1480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PAULO</dc:creator>
  <cp:keywords/>
  <dc:description/>
  <cp:lastModifiedBy>LUIZ PAULO</cp:lastModifiedBy>
  <cp:revision>1</cp:revision>
  <cp:lastPrinted>2018-11-22T17:43:00Z</cp:lastPrinted>
  <dcterms:created xsi:type="dcterms:W3CDTF">2018-11-22T17:00:00Z</dcterms:created>
  <dcterms:modified xsi:type="dcterms:W3CDTF">2018-11-22T17:44:00Z</dcterms:modified>
</cp:coreProperties>
</file>