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DC66" w14:textId="7C5C237E" w:rsidR="00EA03E8" w:rsidRPr="000C2F22" w:rsidRDefault="000C2F22" w:rsidP="000C2F22">
      <w:pPr>
        <w:jc w:val="center"/>
        <w:rPr>
          <w:b/>
          <w:bCs/>
          <w:sz w:val="36"/>
          <w:szCs w:val="36"/>
        </w:rPr>
      </w:pPr>
      <w:r w:rsidRPr="000C2F22">
        <w:rPr>
          <w:b/>
          <w:bCs/>
          <w:sz w:val="36"/>
          <w:szCs w:val="36"/>
        </w:rPr>
        <w:t>Prestação de Contas – Balanço Anual</w:t>
      </w:r>
    </w:p>
    <w:p w14:paraId="4125DDC0" w14:textId="75CA8258" w:rsidR="000C2F22" w:rsidRDefault="000C2F22" w:rsidP="000C2F22">
      <w:pPr>
        <w:jc w:val="center"/>
        <w:rPr>
          <w:b/>
          <w:bCs/>
          <w:sz w:val="36"/>
          <w:szCs w:val="36"/>
        </w:rPr>
      </w:pPr>
      <w:r w:rsidRPr="000C2F22">
        <w:rPr>
          <w:b/>
          <w:bCs/>
          <w:sz w:val="36"/>
          <w:szCs w:val="36"/>
        </w:rPr>
        <w:t>Portal Transparência - Publicações – Grupo 3</w:t>
      </w:r>
    </w:p>
    <w:p w14:paraId="74F7679F" w14:textId="524F3021" w:rsidR="000C2F22" w:rsidRDefault="000C2F22" w:rsidP="000C2F22">
      <w:pPr>
        <w:jc w:val="center"/>
        <w:rPr>
          <w:b/>
          <w:bCs/>
          <w:sz w:val="36"/>
          <w:szCs w:val="36"/>
        </w:rPr>
      </w:pPr>
    </w:p>
    <w:p w14:paraId="42F63515" w14:textId="142775FB" w:rsidR="000C2F22" w:rsidRDefault="000C2F22" w:rsidP="000C2F22">
      <w:pPr>
        <w:ind w:firstLine="1701"/>
        <w:jc w:val="both"/>
        <w:rPr>
          <w:sz w:val="24"/>
          <w:szCs w:val="24"/>
        </w:rPr>
      </w:pPr>
      <w:r w:rsidRPr="000C2F22">
        <w:rPr>
          <w:sz w:val="24"/>
          <w:szCs w:val="24"/>
        </w:rPr>
        <w:t>Para facilitar a publicações do Balanço Anual, das Entidades, para Prefeituras, Câmaras Municipais, Fundos e Autarquias/Fundações, elaboramos o manual para orientação aos contadores.</w:t>
      </w:r>
    </w:p>
    <w:p w14:paraId="48E5E032" w14:textId="0FE0B1DB" w:rsidR="000C2F22" w:rsidRDefault="000C2F22" w:rsidP="000C2F22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Tendo em vista que os subgrupos são cadastrados em tabela única, porém há uma diferenciação por tipo de entidade e por exercício, será necessário seguir as orientações abaixo.</w:t>
      </w:r>
    </w:p>
    <w:p w14:paraId="3A13EAB0" w14:textId="03CBBF0E" w:rsidR="000C2F22" w:rsidRDefault="000C2F22" w:rsidP="000C2F22">
      <w:pPr>
        <w:ind w:firstLine="1701"/>
        <w:jc w:val="both"/>
      </w:pPr>
      <w:r>
        <w:rPr>
          <w:sz w:val="24"/>
          <w:szCs w:val="24"/>
        </w:rPr>
        <w:t xml:space="preserve">Para elaboração do Manual, estamos seguindo o último manual disponibilizado pelo TCE-RO, valido para 2019, </w:t>
      </w:r>
      <w:r w:rsidRPr="000C2F22">
        <w:rPr>
          <w:b/>
          <w:bCs/>
        </w:rPr>
        <w:t>Manual de Orientação das Prestações de Contas Anuais da Administração Municipal – 1ª Edição</w:t>
      </w:r>
      <w:r w:rsidRPr="000C2F22">
        <w:rPr>
          <w:b/>
          <w:bCs/>
        </w:rPr>
        <w:t>.</w:t>
      </w:r>
      <w:r>
        <w:rPr>
          <w:b/>
          <w:bCs/>
        </w:rPr>
        <w:t>pdf</w:t>
      </w:r>
    </w:p>
    <w:p w14:paraId="1CFF2879" w14:textId="6B282C9A" w:rsidR="000C2F22" w:rsidRDefault="000C2F22" w:rsidP="000C2F22">
      <w:pPr>
        <w:ind w:firstLine="1701"/>
        <w:jc w:val="both"/>
      </w:pPr>
      <w:r>
        <w:t xml:space="preserve">Estamos disponibilizando o anexo </w:t>
      </w:r>
      <w:r w:rsidRPr="000C2F22">
        <w:rPr>
          <w:b/>
          <w:bCs/>
        </w:rPr>
        <w:t>Índice</w:t>
      </w:r>
      <w:r w:rsidRPr="000C2F22">
        <w:rPr>
          <w:b/>
          <w:bCs/>
        </w:rPr>
        <w:t xml:space="preserve"> Portal Prestação de Contas </w:t>
      </w:r>
      <w:r w:rsidRPr="000C2F22">
        <w:rPr>
          <w:b/>
          <w:bCs/>
        </w:rPr>
        <w:t>Publicações</w:t>
      </w:r>
      <w:r w:rsidRPr="000C2F22">
        <w:rPr>
          <w:b/>
          <w:bCs/>
        </w:rPr>
        <w:t xml:space="preserve"> Grupo 3.xlsx</w:t>
      </w:r>
      <w:r>
        <w:rPr>
          <w:b/>
          <w:bCs/>
        </w:rPr>
        <w:t xml:space="preserve">, </w:t>
      </w:r>
      <w:r w:rsidRPr="000C2F22">
        <w:t xml:space="preserve">onde consta todos os </w:t>
      </w:r>
      <w:r>
        <w:t>subgrupos, até então utilizados para publicação da Prestação de Contas – Balanço Anual.</w:t>
      </w:r>
    </w:p>
    <w:p w14:paraId="0A5352A7" w14:textId="6FAF2A14" w:rsidR="000C2F22" w:rsidRDefault="000C2F22" w:rsidP="00D01BEA">
      <w:pPr>
        <w:ind w:firstLine="1701"/>
        <w:jc w:val="both"/>
      </w:pPr>
      <w:r>
        <w:t>Caso os contadores entenderem que deverá ser criado mais um subgrupo, deverão solicitar a Better Tech para inclusão, que será disponibilizado a todas as entidades, de todos os municípios.</w:t>
      </w:r>
    </w:p>
    <w:p w14:paraId="2DEE3149" w14:textId="4BB566A0" w:rsidR="00D01BEA" w:rsidRDefault="00D01BEA" w:rsidP="00D01BEA">
      <w:pPr>
        <w:ind w:firstLine="1701"/>
        <w:jc w:val="both"/>
      </w:pPr>
      <w:r>
        <w:t xml:space="preserve">A partir dos </w:t>
      </w:r>
      <w:r w:rsidR="001622B5">
        <w:t>Subgrupos criados, para o Grupo 03, os contadores poderão organizar sua prestação de contas, podem organizar/alterar a ordem de publicação dos itens.</w:t>
      </w:r>
    </w:p>
    <w:p w14:paraId="092EE27E" w14:textId="6C2E8430" w:rsidR="00215D23" w:rsidRDefault="00215D23" w:rsidP="00D01BEA">
      <w:pPr>
        <w:ind w:firstLine="1701"/>
        <w:jc w:val="both"/>
      </w:pPr>
      <w:r>
        <w:t>Essa organização deverá ser efetuada em todas as entidades que fazem parte da entidade, no caso de Prefeitura, também os Fundos Municipais (Administração Direta).</w:t>
      </w:r>
    </w:p>
    <w:p w14:paraId="71129E4B" w14:textId="666534D6" w:rsidR="001622B5" w:rsidRDefault="001622B5" w:rsidP="001622B5">
      <w:pPr>
        <w:jc w:val="both"/>
      </w:pPr>
      <w:r>
        <w:rPr>
          <w:noProof/>
        </w:rPr>
        <w:drawing>
          <wp:inline distT="0" distB="0" distL="0" distR="0" wp14:anchorId="48BDC3E0" wp14:editId="4523D076">
            <wp:extent cx="5400040" cy="29927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E22A" w14:textId="58BB7B0F" w:rsidR="001622B5" w:rsidRDefault="001622B5" w:rsidP="001622B5">
      <w:pPr>
        <w:ind w:firstLine="1701"/>
        <w:jc w:val="both"/>
      </w:pPr>
      <w:r>
        <w:t xml:space="preserve">Ainda, o contador poderá desativar algum item que não deseje que apareça, na publicação do seu Balanço, bastando dar um </w:t>
      </w:r>
      <w:r w:rsidR="00215D23">
        <w:t xml:space="preserve">duplo </w:t>
      </w:r>
      <w:r>
        <w:t>clic</w:t>
      </w:r>
      <w:r w:rsidR="00215D23">
        <w:t>k</w:t>
      </w:r>
      <w:r>
        <w:t>, na linha do Subgrupo, e desmarcar o BOX, da imagem abaixo. Caso queira que ele reapareça, é só desmarcar o BOX “Sub Publicações Ativas”, que trará todos os itens existentes</w:t>
      </w:r>
      <w:r w:rsidR="00215D23">
        <w:t>, e remarcar o BOX “Mostrar no Portal.”</w:t>
      </w:r>
    </w:p>
    <w:p w14:paraId="2B6CDBEC" w14:textId="5EBAF909" w:rsidR="00A8194D" w:rsidRDefault="00A8194D" w:rsidP="001622B5">
      <w:pPr>
        <w:ind w:firstLine="1701"/>
        <w:jc w:val="both"/>
      </w:pPr>
      <w:r>
        <w:t>Para facilitar a marcação desse BOX, elaboramos um relatório em Excel, que estamos enviando, para os contadores que quiserem seguir o padrão da nossa orientação, verificarem os BOX que vem ou não ficarem marcados.</w:t>
      </w:r>
    </w:p>
    <w:p w14:paraId="34FB8BB1" w14:textId="11629C3B" w:rsidR="00215D23" w:rsidRDefault="00215D23" w:rsidP="00215D23">
      <w:pPr>
        <w:jc w:val="both"/>
      </w:pPr>
      <w:r>
        <w:rPr>
          <w:noProof/>
        </w:rPr>
        <w:drawing>
          <wp:inline distT="0" distB="0" distL="0" distR="0" wp14:anchorId="10D1A17B" wp14:editId="5EAD8580">
            <wp:extent cx="5400040" cy="28511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04A8B" w14:textId="30C703D9" w:rsidR="00215D23" w:rsidRDefault="00215D23" w:rsidP="00215D23">
      <w:pPr>
        <w:ind w:firstLine="1701"/>
        <w:jc w:val="both"/>
      </w:pPr>
      <w:r>
        <w:t>O contador também poderá desativar a demonstração de alguma entidade que fazem parte da base. Por exemplo, a prefeitura poderá desabilitar a demonstração do Grupo, de alguma entidade que não deseje que seja demonstrado. Para o caso do Grupo 03, da Prestação de Contas – Balanço, obviamente o contador da Prefeitura desmarcará o BOX da Câmara Municipal e de suas Autarquias e Fundações (Administração Indireta).</w:t>
      </w:r>
    </w:p>
    <w:p w14:paraId="5DEB74FF" w14:textId="45F0B200" w:rsidR="00215D23" w:rsidRDefault="00215D23" w:rsidP="00215D23">
      <w:pPr>
        <w:jc w:val="both"/>
      </w:pPr>
      <w:r>
        <w:rPr>
          <w:noProof/>
        </w:rPr>
        <w:drawing>
          <wp:inline distT="0" distB="0" distL="0" distR="0" wp14:anchorId="5ADE68A4" wp14:editId="04FA0674">
            <wp:extent cx="5400040" cy="14649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8423" w14:textId="77777777" w:rsidR="00A8194D" w:rsidRDefault="00A8194D" w:rsidP="00A8194D">
      <w:pPr>
        <w:ind w:firstLine="1701"/>
        <w:jc w:val="both"/>
      </w:pPr>
    </w:p>
    <w:p w14:paraId="3DE97AC6" w14:textId="34AB6B6E" w:rsidR="00A8194D" w:rsidRDefault="00A8194D" w:rsidP="00A8194D">
      <w:pPr>
        <w:ind w:firstLine="1701"/>
        <w:jc w:val="both"/>
      </w:pPr>
      <w:r>
        <w:t xml:space="preserve">Qualquer dúvida, favor entrar em contato pelo chat, que podemos efetuar um acesso remoto para melhores explicações. </w:t>
      </w:r>
    </w:p>
    <w:p w14:paraId="2F451C60" w14:textId="0D893278" w:rsidR="00A8194D" w:rsidRDefault="00A8194D" w:rsidP="00A8194D">
      <w:pPr>
        <w:ind w:firstLine="1701"/>
        <w:jc w:val="both"/>
      </w:pPr>
      <w:r>
        <w:t>Cacoal, 10 de agosto de 2020.</w:t>
      </w:r>
    </w:p>
    <w:p w14:paraId="6361E31C" w14:textId="3D5287E2" w:rsidR="00A8194D" w:rsidRDefault="00A8194D" w:rsidP="00A8194D">
      <w:pPr>
        <w:ind w:firstLine="1701"/>
        <w:jc w:val="both"/>
      </w:pPr>
    </w:p>
    <w:p w14:paraId="6F750AAB" w14:textId="33CEB0CD" w:rsidR="00A8194D" w:rsidRDefault="00A8194D" w:rsidP="00A8194D">
      <w:pPr>
        <w:ind w:firstLine="1701"/>
        <w:jc w:val="both"/>
      </w:pPr>
      <w:r>
        <w:t xml:space="preserve">Equipe Better Tech. </w:t>
      </w:r>
    </w:p>
    <w:sectPr w:rsidR="00A81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22"/>
    <w:rsid w:val="000C2F22"/>
    <w:rsid w:val="001622B5"/>
    <w:rsid w:val="00215D23"/>
    <w:rsid w:val="00A8194D"/>
    <w:rsid w:val="00D01BEA"/>
    <w:rsid w:val="00E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7212"/>
  <w15:chartTrackingRefBased/>
  <w15:docId w15:val="{C9A1492B-DFF1-4C8F-B9F0-6A7FD9AF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Ana Cacia Paula Carvalho</cp:lastModifiedBy>
  <cp:revision>1</cp:revision>
  <cp:lastPrinted>2020-08-10T14:18:00Z</cp:lastPrinted>
  <dcterms:created xsi:type="dcterms:W3CDTF">2020-08-10T14:18:00Z</dcterms:created>
  <dcterms:modified xsi:type="dcterms:W3CDTF">2020-08-10T15:04:00Z</dcterms:modified>
</cp:coreProperties>
</file>