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F3" w:rsidRDefault="00882AF3" w:rsidP="00234925"/>
    <w:p w:rsidR="00A4421F" w:rsidRDefault="00A4421F" w:rsidP="00A4421F">
      <w:pPr>
        <w:jc w:val="center"/>
        <w:rPr>
          <w:b/>
          <w:sz w:val="40"/>
          <w:szCs w:val="40"/>
          <w:u w:val="single"/>
        </w:rPr>
      </w:pPr>
      <w:r w:rsidRPr="00A4421F">
        <w:rPr>
          <w:b/>
          <w:sz w:val="40"/>
          <w:szCs w:val="40"/>
          <w:u w:val="single"/>
        </w:rPr>
        <w:t xml:space="preserve">Minuta IPC 11 – Contabilização de Retenções </w:t>
      </w:r>
    </w:p>
    <w:p w:rsidR="00A4421F" w:rsidRDefault="00A4421F" w:rsidP="00A4421F">
      <w:pPr>
        <w:rPr>
          <w:b/>
          <w:sz w:val="40"/>
          <w:szCs w:val="40"/>
          <w:u w:val="single"/>
        </w:rPr>
      </w:pPr>
    </w:p>
    <w:p w:rsidR="00A4421F" w:rsidRDefault="00A4421F" w:rsidP="00A4421F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Estamos disponibilizando manual para retenção de valores das despesas orçamentárias, registrados por ocasião da liquidação dos empenhos, baseado no MCASP e no IPC 11.</w:t>
      </w:r>
    </w:p>
    <w:p w:rsidR="000E7E61" w:rsidRDefault="00A4421F" w:rsidP="00A4421F">
      <w:pPr>
        <w:ind w:firstLine="1701"/>
        <w:jc w:val="both"/>
      </w:pPr>
      <w:r>
        <w:t xml:space="preserve">Para fins desta instrução, retenções são valores retidos ou consignados pela fonte pagadora na folha de salários de pessoal ou nos pagamentos a prestadores de serviços ou fornecedores. </w:t>
      </w:r>
    </w:p>
    <w:p w:rsidR="00A4421F" w:rsidRDefault="00A4421F" w:rsidP="00A4421F">
      <w:pPr>
        <w:ind w:firstLine="1701"/>
        <w:jc w:val="both"/>
      </w:pPr>
      <w:r>
        <w:t xml:space="preserve">Tais valores retidos correspondem às obrigações do favorecido pelo pagamento da despesa orçamentária, porém, a fonte pagadora possui a responsabilidade legal de reter tais tributos, contribuições ou outros valores e, posteriormente, efetuar seu recolhimento. </w:t>
      </w:r>
    </w:p>
    <w:p w:rsidR="00A4421F" w:rsidRDefault="00A4421F" w:rsidP="00A4421F">
      <w:pPr>
        <w:ind w:firstLine="1701"/>
        <w:jc w:val="both"/>
      </w:pPr>
      <w:r>
        <w:t xml:space="preserve">Esse procedimento ocorre em pagamentos de despesas orçamentárias sobre as quais incidem impostos (por exemplo, o IR ou ISS) ou contribuições (por exemplo, a contribuição ao RPPS, INSS, PIS, COFINS ou CS). Podem decorrer também de alguma determinação contratual (convênios a consignatários). </w:t>
      </w:r>
    </w:p>
    <w:p w:rsidR="00A4421F" w:rsidRDefault="00A4421F" w:rsidP="00A4421F">
      <w:pPr>
        <w:ind w:firstLine="1701"/>
        <w:jc w:val="both"/>
        <w:rPr>
          <w:sz w:val="24"/>
          <w:szCs w:val="24"/>
        </w:rPr>
      </w:pPr>
      <w:r>
        <w:t>O valor retido poderá representar uma necessidade de repasse pelo ente, quando o recurso for de terceiro, ou uma receita orçamentária, caso o valor retido pertencer ao ente.</w:t>
      </w:r>
    </w:p>
    <w:p w:rsidR="00A4421F" w:rsidRDefault="00A4421F" w:rsidP="00A4421F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As contabilizações serão efetuadas automaticamente, porém terão que ser efetuados os procedimentos abaixo:</w:t>
      </w:r>
    </w:p>
    <w:p w:rsidR="00A4421F" w:rsidRDefault="00A4421F" w:rsidP="00A4421F">
      <w:pPr>
        <w:jc w:val="both"/>
        <w:rPr>
          <w:sz w:val="24"/>
          <w:szCs w:val="24"/>
        </w:rPr>
      </w:pPr>
    </w:p>
    <w:p w:rsidR="00A4421F" w:rsidRDefault="00A4421F" w:rsidP="00A4421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Deverá ser criado um cadastro extra para todos os beneficiários das possíveis retenções a serem efetuadas:</w:t>
      </w:r>
    </w:p>
    <w:p w:rsidR="00A4421F" w:rsidRDefault="00A4421F" w:rsidP="00A4421F">
      <w:pPr>
        <w:pStyle w:val="PargrafodaLista"/>
        <w:jc w:val="both"/>
        <w:rPr>
          <w:sz w:val="24"/>
          <w:szCs w:val="24"/>
        </w:rPr>
      </w:pPr>
    </w:p>
    <w:p w:rsidR="00D97DEA" w:rsidRPr="00D97DEA" w:rsidRDefault="00A4421F" w:rsidP="00D97DEA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Cadastro </w:t>
      </w:r>
      <w:r w:rsidRPr="00A4421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Cadastro de Movimentação </w:t>
      </w:r>
      <w:r w:rsidRPr="00A4421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Cadastro Extra.</w:t>
      </w:r>
    </w:p>
    <w:p w:rsidR="00A4421F" w:rsidRDefault="00A4421F" w:rsidP="00A4421F">
      <w:pPr>
        <w:pStyle w:val="PargrafodaLista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A2CC044" wp14:editId="218B3FE4">
            <wp:extent cx="5400040" cy="2882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DEA" w:rsidRDefault="00D97DEA" w:rsidP="00A4421F">
      <w:pPr>
        <w:pStyle w:val="PargrafodaLista"/>
        <w:jc w:val="both"/>
        <w:rPr>
          <w:sz w:val="24"/>
          <w:szCs w:val="24"/>
        </w:rPr>
      </w:pPr>
    </w:p>
    <w:p w:rsidR="00D97DEA" w:rsidRDefault="00D97DEA" w:rsidP="00A4421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Para emissão automática da Nota Extra, deverá ser preenchido o campo “Dados para Notas Extras”.</w:t>
      </w:r>
    </w:p>
    <w:p w:rsidR="00D97DEA" w:rsidRDefault="00D97DEA" w:rsidP="00A4421F">
      <w:pPr>
        <w:pStyle w:val="PargrafodaLista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A686BB3" wp14:editId="031BDCCC">
            <wp:extent cx="5400040" cy="29381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DEA" w:rsidRDefault="00D97DEA" w:rsidP="00A4421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Para geração automática das Notas Extras, necessário parâmetro 181 esteja “S”</w:t>
      </w:r>
    </w:p>
    <w:p w:rsidR="00D97DEA" w:rsidRDefault="00D97DEA" w:rsidP="00A4421F">
      <w:pPr>
        <w:pStyle w:val="PargrafodaLista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4D67A93" wp14:editId="71FF4DE0">
            <wp:extent cx="5400040" cy="2092325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DEA" w:rsidRDefault="00D97DEA" w:rsidP="00A4421F">
      <w:pPr>
        <w:pStyle w:val="PargrafodaLista"/>
        <w:jc w:val="both"/>
        <w:rPr>
          <w:sz w:val="24"/>
          <w:szCs w:val="24"/>
        </w:rPr>
      </w:pPr>
    </w:p>
    <w:p w:rsidR="00D97DEA" w:rsidRDefault="00D97DEA" w:rsidP="00D97DE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Após o “cadastro extra” acima, deverá ser criado as opções para </w:t>
      </w:r>
      <w:r w:rsidR="00730E3E">
        <w:rPr>
          <w:sz w:val="24"/>
          <w:szCs w:val="24"/>
        </w:rPr>
        <w:t>retenções.</w:t>
      </w:r>
    </w:p>
    <w:p w:rsidR="00D97DEA" w:rsidRDefault="00D97DEA" w:rsidP="00D97DEA">
      <w:pPr>
        <w:pStyle w:val="PargrafodaLista"/>
        <w:jc w:val="both"/>
        <w:rPr>
          <w:sz w:val="24"/>
          <w:szCs w:val="24"/>
        </w:rPr>
      </w:pPr>
    </w:p>
    <w:p w:rsidR="00D97DEA" w:rsidRDefault="00730E3E" w:rsidP="00D97DEA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Cadastro </w:t>
      </w:r>
      <w:r w:rsidRPr="00730E3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Cadastro</w:t>
      </w:r>
      <w:proofErr w:type="spellEnd"/>
      <w:r>
        <w:rPr>
          <w:sz w:val="24"/>
          <w:szCs w:val="24"/>
        </w:rPr>
        <w:t xml:space="preserve"> de Movimentação </w:t>
      </w:r>
      <w:r w:rsidRPr="00730E3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Retenções</w:t>
      </w:r>
    </w:p>
    <w:p w:rsidR="00730E3E" w:rsidRPr="00730E3E" w:rsidRDefault="00730E3E" w:rsidP="00730E3E">
      <w:pPr>
        <w:jc w:val="both"/>
        <w:rPr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CBC6C08" wp14:editId="17878535">
            <wp:extent cx="5400040" cy="3267710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21F" w:rsidRDefault="00A4421F" w:rsidP="00A4421F">
      <w:pPr>
        <w:ind w:firstLine="1701"/>
        <w:jc w:val="both"/>
        <w:rPr>
          <w:sz w:val="24"/>
          <w:szCs w:val="24"/>
        </w:rPr>
      </w:pPr>
    </w:p>
    <w:p w:rsidR="00A4421F" w:rsidRDefault="00A4421F" w:rsidP="00A4421F">
      <w:pPr>
        <w:ind w:firstLine="1701"/>
        <w:jc w:val="both"/>
        <w:rPr>
          <w:sz w:val="24"/>
          <w:szCs w:val="24"/>
        </w:rPr>
      </w:pPr>
    </w:p>
    <w:p w:rsidR="00730E3E" w:rsidRDefault="00730E3E" w:rsidP="00730E3E">
      <w:pPr>
        <w:pStyle w:val="PargrafodaLista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ocasião das liquidações deverá ser apontado as retenções a serem efetuadas para o referido empenho. </w:t>
      </w:r>
    </w:p>
    <w:p w:rsidR="00730E3E" w:rsidRPr="00730E3E" w:rsidRDefault="00730E3E" w:rsidP="00730E3E">
      <w:pPr>
        <w:pStyle w:val="PargrafodaLista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OBS: Para o caso da folha de pagamento integrada com a contabilidade, a liquidação</w:t>
      </w:r>
      <w:r w:rsidR="000E7E61">
        <w:rPr>
          <w:sz w:val="24"/>
          <w:szCs w:val="24"/>
        </w:rPr>
        <w:t xml:space="preserve"> será efetuada automaticamente.</w:t>
      </w:r>
    </w:p>
    <w:p w:rsidR="00730E3E" w:rsidRDefault="00730E3E" w:rsidP="00730E3E">
      <w:pPr>
        <w:pStyle w:val="PargrafodaLista"/>
        <w:jc w:val="both"/>
        <w:rPr>
          <w:sz w:val="24"/>
          <w:szCs w:val="24"/>
        </w:rPr>
      </w:pPr>
    </w:p>
    <w:p w:rsidR="00A4421F" w:rsidRDefault="000E7E61" w:rsidP="00A4421F">
      <w:pPr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F85621A" wp14:editId="73467A8D">
            <wp:extent cx="5398836" cy="324413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6075" cy="325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E61" w:rsidRDefault="000E7E61" w:rsidP="00A4421F">
      <w:pPr>
        <w:jc w:val="both"/>
        <w:rPr>
          <w:sz w:val="24"/>
          <w:szCs w:val="24"/>
        </w:rPr>
      </w:pPr>
    </w:p>
    <w:p w:rsidR="000E7E61" w:rsidRDefault="000E7E61" w:rsidP="00A4421F">
      <w:pPr>
        <w:jc w:val="both"/>
        <w:rPr>
          <w:sz w:val="24"/>
          <w:szCs w:val="24"/>
        </w:rPr>
      </w:pPr>
    </w:p>
    <w:p w:rsidR="000E7E61" w:rsidRDefault="000E7E61" w:rsidP="000E7E61">
      <w:pPr>
        <w:pStyle w:val="PargrafodaList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Após a retenção deverá ser emitida a Nota Extra, para posterior pagamento:</w:t>
      </w:r>
    </w:p>
    <w:p w:rsidR="00EB2C6C" w:rsidRDefault="00EB2C6C" w:rsidP="00EB2C6C">
      <w:pPr>
        <w:pStyle w:val="PargrafodaLista"/>
        <w:ind w:left="284"/>
        <w:jc w:val="both"/>
        <w:rPr>
          <w:sz w:val="24"/>
          <w:szCs w:val="24"/>
        </w:rPr>
      </w:pPr>
    </w:p>
    <w:p w:rsidR="00EB2C6C" w:rsidRDefault="00EB2C6C" w:rsidP="00EB2C6C">
      <w:pPr>
        <w:pStyle w:val="PargrafodaLista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Ao efetuar a Nota extra, deverá ser apontado o fornecedor beneficiário da retenção e apontado o cadastro extra correto onde foi retido na liquidação.</w:t>
      </w:r>
      <w:r>
        <w:rPr>
          <w:sz w:val="24"/>
          <w:szCs w:val="24"/>
        </w:rPr>
        <w:br/>
      </w:r>
    </w:p>
    <w:p w:rsidR="00EB2C6C" w:rsidRDefault="00EB2C6C" w:rsidP="00EB2C6C">
      <w:pPr>
        <w:pStyle w:val="PargrafodaLista"/>
        <w:ind w:left="284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FDC3C6A" wp14:editId="6B18548B">
            <wp:extent cx="5400040" cy="416052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E61" w:rsidRDefault="000E7E61" w:rsidP="000E7E61">
      <w:pPr>
        <w:jc w:val="both"/>
        <w:rPr>
          <w:sz w:val="24"/>
          <w:szCs w:val="24"/>
        </w:rPr>
      </w:pPr>
    </w:p>
    <w:p w:rsidR="000E7E61" w:rsidRDefault="00EB2C6C" w:rsidP="00EB2C6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 o caso de ser uma retenção para ser repassado a terceiros, deverá ser efetuado o pagamento ao credor.</w:t>
      </w:r>
    </w:p>
    <w:p w:rsidR="00EB2C6C" w:rsidRDefault="00EB2C6C" w:rsidP="00EB2C6C">
      <w:pPr>
        <w:jc w:val="both"/>
        <w:rPr>
          <w:sz w:val="24"/>
          <w:szCs w:val="24"/>
        </w:rPr>
      </w:pPr>
    </w:p>
    <w:p w:rsidR="00EB2C6C" w:rsidRDefault="00EB2C6C" w:rsidP="00EB2C6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 caso de a retenção ser em benefício da própria entidade, como IR e ISS, o pagamento poderá ser efetuado na conta </w:t>
      </w:r>
      <w:r w:rsidRPr="00EB2C6C">
        <w:rPr>
          <w:sz w:val="24"/>
          <w:szCs w:val="24"/>
        </w:rPr>
        <w:t>1.1.1.1.1.01</w:t>
      </w:r>
      <w:r>
        <w:rPr>
          <w:sz w:val="24"/>
          <w:szCs w:val="24"/>
        </w:rPr>
        <w:t xml:space="preserve"> - Caixa e posteriormente a realização da receita concomitante na conta </w:t>
      </w:r>
      <w:r w:rsidRPr="00EB2C6C">
        <w:rPr>
          <w:sz w:val="24"/>
          <w:szCs w:val="24"/>
        </w:rPr>
        <w:t>1.1.1.1.1.01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Caixa</w:t>
      </w:r>
      <w:r>
        <w:rPr>
          <w:sz w:val="24"/>
          <w:szCs w:val="24"/>
        </w:rPr>
        <w:t>.</w:t>
      </w:r>
    </w:p>
    <w:p w:rsidR="00EB2C6C" w:rsidRPr="00EB2C6C" w:rsidRDefault="00EB2C6C" w:rsidP="00EB2C6C">
      <w:pPr>
        <w:pStyle w:val="PargrafodaLista"/>
        <w:rPr>
          <w:sz w:val="24"/>
          <w:szCs w:val="24"/>
        </w:rPr>
      </w:pPr>
    </w:p>
    <w:p w:rsidR="00EB2C6C" w:rsidRDefault="00EB2C6C" w:rsidP="00EB2C6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 caso de ser um Fundo Municipal, poderá ser efetuado o pagamento da Nota Extra na conta </w:t>
      </w:r>
      <w:r w:rsidRPr="00EB2C6C">
        <w:rPr>
          <w:sz w:val="24"/>
          <w:szCs w:val="24"/>
        </w:rPr>
        <w:t>1.1.1.1.1.01</w:t>
      </w:r>
      <w:r>
        <w:rPr>
          <w:sz w:val="24"/>
          <w:szCs w:val="24"/>
        </w:rPr>
        <w:t xml:space="preserve"> – Caixa</w:t>
      </w:r>
      <w:r>
        <w:rPr>
          <w:sz w:val="24"/>
          <w:szCs w:val="24"/>
        </w:rPr>
        <w:t xml:space="preserve"> e posteriormente efetuar um lançamento de repasse – interveniência financeira na conta </w:t>
      </w:r>
      <w:r w:rsidRPr="00EB2C6C">
        <w:rPr>
          <w:sz w:val="24"/>
          <w:szCs w:val="24"/>
        </w:rPr>
        <w:t>1.1.1.1.1.01</w:t>
      </w:r>
      <w:r>
        <w:rPr>
          <w:sz w:val="24"/>
          <w:szCs w:val="24"/>
        </w:rPr>
        <w:t xml:space="preserve"> – Caixa</w:t>
      </w:r>
      <w:r>
        <w:rPr>
          <w:sz w:val="24"/>
          <w:szCs w:val="24"/>
        </w:rPr>
        <w:t>.</w:t>
      </w:r>
    </w:p>
    <w:p w:rsidR="00EB2C6C" w:rsidRPr="00EB2C6C" w:rsidRDefault="00EB2C6C" w:rsidP="00EB2C6C">
      <w:pPr>
        <w:pStyle w:val="PargrafodaLista"/>
        <w:rPr>
          <w:sz w:val="24"/>
          <w:szCs w:val="24"/>
        </w:rPr>
      </w:pPr>
    </w:p>
    <w:p w:rsidR="00EB2C6C" w:rsidRDefault="00DC352F" w:rsidP="00EB2C6C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Também deverá ser efetuado o lançamento da receita, na entidade prefeitura, utilizando o evento das realizações de receitas criado para receitas dos Fundos.</w:t>
      </w:r>
    </w:p>
    <w:p w:rsidR="00E41EC0" w:rsidRDefault="00E41EC0" w:rsidP="00EB2C6C">
      <w:pPr>
        <w:pStyle w:val="PargrafodaLista"/>
        <w:ind w:left="1080"/>
        <w:jc w:val="both"/>
        <w:rPr>
          <w:sz w:val="24"/>
          <w:szCs w:val="24"/>
        </w:rPr>
      </w:pPr>
    </w:p>
    <w:p w:rsidR="00E41EC0" w:rsidRDefault="00E41EC0" w:rsidP="00EB2C6C">
      <w:pPr>
        <w:pStyle w:val="PargrafodaLista"/>
        <w:ind w:left="1080"/>
        <w:jc w:val="both"/>
        <w:rPr>
          <w:sz w:val="24"/>
          <w:szCs w:val="24"/>
        </w:rPr>
      </w:pPr>
      <w:bookmarkStart w:id="0" w:name="_GoBack"/>
      <w:bookmarkEnd w:id="0"/>
    </w:p>
    <w:p w:rsidR="00DC352F" w:rsidRDefault="00DC352F" w:rsidP="00EB2C6C">
      <w:pPr>
        <w:pStyle w:val="PargrafodaLista"/>
        <w:ind w:left="1080"/>
        <w:jc w:val="both"/>
        <w:rPr>
          <w:sz w:val="24"/>
          <w:szCs w:val="24"/>
        </w:rPr>
      </w:pPr>
    </w:p>
    <w:p w:rsidR="00DC352F" w:rsidRDefault="00DC352F" w:rsidP="00DC352F">
      <w:pPr>
        <w:jc w:val="center"/>
        <w:rPr>
          <w:rFonts w:eastAsiaTheme="minorEastAsia"/>
          <w:noProof/>
          <w:lang w:eastAsia="pt-BR"/>
        </w:rPr>
      </w:pPr>
      <w:r>
        <w:rPr>
          <w:rFonts w:eastAsiaTheme="minorEastAsia"/>
          <w:noProof/>
          <w:lang w:eastAsia="pt-BR"/>
        </w:rPr>
        <w:t>Luiz Paulo Trevisan</w:t>
      </w:r>
    </w:p>
    <w:p w:rsidR="00DC352F" w:rsidRDefault="00DC352F" w:rsidP="00DC352F">
      <w:pPr>
        <w:jc w:val="center"/>
        <w:rPr>
          <w:rFonts w:asciiTheme="minorHAnsi" w:eastAsiaTheme="minorEastAsia" w:hAnsiTheme="minorHAnsi"/>
          <w:noProof/>
          <w:lang w:eastAsia="pt-BR"/>
        </w:rPr>
      </w:pPr>
      <w:r>
        <w:rPr>
          <w:rFonts w:eastAsiaTheme="minorEastAsia"/>
          <w:noProof/>
          <w:lang w:eastAsia="pt-BR"/>
        </w:rPr>
        <w:t>luizpaulo@bettertech.com.br</w:t>
      </w:r>
    </w:p>
    <w:p w:rsidR="00DC352F" w:rsidRDefault="00DC352F" w:rsidP="00DC352F">
      <w:pPr>
        <w:jc w:val="center"/>
        <w:rPr>
          <w:rFonts w:eastAsiaTheme="minorEastAsia"/>
          <w:noProof/>
          <w:lang w:eastAsia="pt-BR"/>
        </w:rPr>
      </w:pPr>
      <w:r>
        <w:rPr>
          <w:rFonts w:eastAsiaTheme="minorEastAsia"/>
          <w:noProof/>
          <w:lang w:eastAsia="pt-BR"/>
        </w:rPr>
        <w:t>69 98401.5520 ZAP</w:t>
      </w:r>
    </w:p>
    <w:p w:rsidR="00DC352F" w:rsidRDefault="00DC352F" w:rsidP="00DC352F">
      <w:pPr>
        <w:jc w:val="center"/>
        <w:rPr>
          <w:lang w:eastAsia="pt-BR"/>
        </w:rPr>
      </w:pPr>
      <w:r>
        <w:rPr>
          <w:rFonts w:eastAsiaTheme="minorEastAsia"/>
          <w:noProof/>
          <w:lang w:eastAsia="pt-BR"/>
        </w:rPr>
        <w:t>69 98116.3132 ZAP</w:t>
      </w:r>
    </w:p>
    <w:p w:rsidR="00DC352F" w:rsidRDefault="00DC352F" w:rsidP="00EB2C6C">
      <w:pPr>
        <w:pStyle w:val="PargrafodaLista"/>
        <w:ind w:left="1080"/>
        <w:jc w:val="both"/>
        <w:rPr>
          <w:sz w:val="24"/>
          <w:szCs w:val="24"/>
        </w:rPr>
      </w:pPr>
    </w:p>
    <w:p w:rsidR="00EB2C6C" w:rsidRPr="00EB2C6C" w:rsidRDefault="00EB2C6C" w:rsidP="00EB2C6C">
      <w:pPr>
        <w:jc w:val="both"/>
        <w:rPr>
          <w:sz w:val="24"/>
          <w:szCs w:val="24"/>
        </w:rPr>
      </w:pPr>
      <w:r w:rsidRPr="00EB2C6C">
        <w:rPr>
          <w:sz w:val="24"/>
          <w:szCs w:val="24"/>
        </w:rPr>
        <w:t xml:space="preserve"> </w:t>
      </w:r>
    </w:p>
    <w:sectPr w:rsidR="00EB2C6C" w:rsidRPr="00EB2C6C" w:rsidSect="0023492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E6" w:rsidRDefault="007F23E6" w:rsidP="00882AF3">
      <w:r>
        <w:separator/>
      </w:r>
    </w:p>
  </w:endnote>
  <w:endnote w:type="continuationSeparator" w:id="0">
    <w:p w:rsidR="007F23E6" w:rsidRDefault="007F23E6" w:rsidP="0088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E6" w:rsidRDefault="007F23E6" w:rsidP="00882AF3">
      <w:r>
        <w:separator/>
      </w:r>
    </w:p>
  </w:footnote>
  <w:footnote w:type="continuationSeparator" w:id="0">
    <w:p w:rsidR="007F23E6" w:rsidRDefault="007F23E6" w:rsidP="0088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F3" w:rsidRDefault="00882AF3">
    <w:pPr>
      <w:pStyle w:val="Cabealho"/>
    </w:pPr>
    <w:r w:rsidRPr="00C05FC8">
      <w:rPr>
        <w:noProof/>
        <w:lang w:eastAsia="pt-BR"/>
      </w:rPr>
      <w:drawing>
        <wp:inline distT="0" distB="0" distL="0" distR="0">
          <wp:extent cx="6110605" cy="1304290"/>
          <wp:effectExtent l="0" t="0" r="4445" b="0"/>
          <wp:docPr id="1" name="Imagem 1" descr="bettertech04-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tertech04-3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27F5"/>
    <w:multiLevelType w:val="hybridMultilevel"/>
    <w:tmpl w:val="F9ACC0B0"/>
    <w:lvl w:ilvl="0" w:tplc="B052E55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02FBA"/>
    <w:multiLevelType w:val="hybridMultilevel"/>
    <w:tmpl w:val="751A0A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D270C"/>
    <w:multiLevelType w:val="hybridMultilevel"/>
    <w:tmpl w:val="751A0A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732A3"/>
    <w:multiLevelType w:val="hybridMultilevel"/>
    <w:tmpl w:val="7076CBA8"/>
    <w:lvl w:ilvl="0" w:tplc="0916E0CC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C3"/>
    <w:rsid w:val="000E7E61"/>
    <w:rsid w:val="001D3D83"/>
    <w:rsid w:val="00234925"/>
    <w:rsid w:val="0034359E"/>
    <w:rsid w:val="003A7301"/>
    <w:rsid w:val="00453062"/>
    <w:rsid w:val="00510599"/>
    <w:rsid w:val="00701E28"/>
    <w:rsid w:val="00730E3E"/>
    <w:rsid w:val="007F23E6"/>
    <w:rsid w:val="00882AF3"/>
    <w:rsid w:val="00A4421F"/>
    <w:rsid w:val="00B5117B"/>
    <w:rsid w:val="00D97DEA"/>
    <w:rsid w:val="00DB5DC3"/>
    <w:rsid w:val="00DC352F"/>
    <w:rsid w:val="00E1549F"/>
    <w:rsid w:val="00E41EC0"/>
    <w:rsid w:val="00E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B0D9"/>
  <w15:chartTrackingRefBased/>
  <w15:docId w15:val="{20BEAA1C-E5A7-4A5A-8033-1911882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C3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A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AF3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82A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AF3"/>
    <w:rPr>
      <w:rFonts w:ascii="Calibri" w:hAnsi="Calibri" w:cs="Times New Roman"/>
    </w:rPr>
  </w:style>
  <w:style w:type="paragraph" w:styleId="PargrafodaLista">
    <w:name w:val="List Paragraph"/>
    <w:basedOn w:val="Normal"/>
    <w:uiPriority w:val="34"/>
    <w:qFormat/>
    <w:rsid w:val="00A4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Ana Cacia Paula Carvalho</cp:lastModifiedBy>
  <cp:revision>11</cp:revision>
  <dcterms:created xsi:type="dcterms:W3CDTF">2018-08-15T19:34:00Z</dcterms:created>
  <dcterms:modified xsi:type="dcterms:W3CDTF">2019-02-14T20:22:00Z</dcterms:modified>
</cp:coreProperties>
</file>