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3F" w:rsidRDefault="00C9423F" w:rsidP="00C9423F">
      <w:pPr>
        <w:rPr>
          <w:color w:val="1F497D"/>
        </w:rPr>
      </w:pPr>
      <w:r>
        <w:rPr>
          <w:color w:val="1F497D"/>
        </w:rPr>
        <w:t>Para que o TC-38 seja emitido automático através do relatório, deverá ter o seguinte procedimento efetuado no sistema, conforme passos abaixo:</w:t>
      </w:r>
    </w:p>
    <w:p w:rsidR="00C9423F" w:rsidRPr="00C9423F" w:rsidRDefault="00C9423F">
      <w:pPr>
        <w:rPr>
          <w:b/>
          <w:noProof/>
          <w:lang w:eastAsia="pt-BR"/>
        </w:rPr>
      </w:pPr>
      <w:r w:rsidRPr="00C9423F">
        <w:rPr>
          <w:b/>
          <w:color w:val="1F497D"/>
        </w:rPr>
        <w:t>1º) Cadastrar o convenio conforme tela abaixo:</w:t>
      </w:r>
    </w:p>
    <w:p w:rsidR="00D43447" w:rsidRDefault="00C9423F">
      <w:r>
        <w:rPr>
          <w:noProof/>
          <w:lang w:eastAsia="pt-BR"/>
        </w:rPr>
        <w:drawing>
          <wp:inline distT="0" distB="0" distL="0" distR="0">
            <wp:extent cx="539496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3F" w:rsidRPr="00C9423F" w:rsidRDefault="00C9423F">
      <w:pPr>
        <w:rPr>
          <w:b/>
        </w:rPr>
      </w:pPr>
      <w:r w:rsidRPr="00C9423F">
        <w:rPr>
          <w:b/>
        </w:rPr>
        <w:t>2º) Apontar o convênio no cadastro de empenho, conforme tela abaixo:</w:t>
      </w:r>
    </w:p>
    <w:p w:rsidR="00C9423F" w:rsidRDefault="00C9423F">
      <w:r>
        <w:rPr>
          <w:noProof/>
          <w:lang w:eastAsia="pt-BR"/>
        </w:rPr>
        <w:drawing>
          <wp:inline distT="0" distB="0" distL="0" distR="0">
            <wp:extent cx="5394960" cy="38785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3F" w:rsidRDefault="00C9423F"/>
    <w:p w:rsidR="00C9423F" w:rsidRDefault="00C9423F">
      <w:r>
        <w:lastRenderedPageBreak/>
        <w:t>3º) No grade de emissão do relatório, apontar os empenhos.</w:t>
      </w:r>
    </w:p>
    <w:p w:rsidR="00C9423F" w:rsidRDefault="00C9423F">
      <w:r>
        <w:t>Somente poderão ser apontados os empenhos que tiverem o convenio cadastrado e apontado no cadastro de empenho:</w:t>
      </w:r>
    </w:p>
    <w:p w:rsidR="00C9423F" w:rsidRDefault="00C9423F">
      <w:r>
        <w:t>Se os empenhos não tiverem o convenio cadastrado e apontado, poderão ser efetuado posteriormente, alterando o empenho e digitando o convenio no campo acima:</w:t>
      </w:r>
    </w:p>
    <w:p w:rsidR="00C9423F" w:rsidRDefault="00C9423F">
      <w:r>
        <w:t>Deverá ser digitado o valor não repassado, referente aquele empenho.</w:t>
      </w:r>
      <w:bookmarkStart w:id="0" w:name="_GoBack"/>
      <w:bookmarkEnd w:id="0"/>
    </w:p>
    <w:p w:rsidR="00C9423F" w:rsidRDefault="00C9423F">
      <w:r>
        <w:rPr>
          <w:noProof/>
          <w:lang w:eastAsia="pt-BR"/>
        </w:rPr>
        <w:drawing>
          <wp:inline distT="0" distB="0" distL="0" distR="0">
            <wp:extent cx="5394960" cy="19735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3F" w:rsidRDefault="00C9423F"/>
    <w:p w:rsidR="00C9423F" w:rsidRDefault="00C9423F"/>
    <w:sectPr w:rsidR="00C94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F"/>
    <w:rsid w:val="00C9423F"/>
    <w:rsid w:val="00D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207C-D835-415B-958D-F4DC1B3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1</cp:revision>
  <dcterms:created xsi:type="dcterms:W3CDTF">2016-02-16T20:28:00Z</dcterms:created>
  <dcterms:modified xsi:type="dcterms:W3CDTF">2016-02-16T20:37:00Z</dcterms:modified>
</cp:coreProperties>
</file>